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278B" w14:textId="421840C0" w:rsidR="00F551DD" w:rsidRPr="00F551DD" w:rsidRDefault="00D80EC0" w:rsidP="00F551DD">
      <w:pPr>
        <w:jc w:val="center"/>
        <w:rPr>
          <w:rFonts w:ascii="Perpetua" w:hAnsi="Perpetua"/>
          <w:b/>
          <w:bCs/>
          <w:i/>
          <w:iCs/>
          <w:sz w:val="36"/>
          <w:szCs w:val="36"/>
          <w:u w:val="double"/>
        </w:rPr>
      </w:pPr>
      <w:r>
        <w:rPr>
          <w:rFonts w:ascii="Perpetua" w:hAnsi="Perpet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4AD17" wp14:editId="5DB7FA45">
                <wp:simplePos x="0" y="0"/>
                <wp:positionH relativeFrom="column">
                  <wp:posOffset>-469323</wp:posOffset>
                </wp:positionH>
                <wp:positionV relativeFrom="paragraph">
                  <wp:posOffset>-18415</wp:posOffset>
                </wp:positionV>
                <wp:extent cx="2325757" cy="1162740"/>
                <wp:effectExtent l="0" t="0" r="1143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757" cy="11627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69985" w14:textId="77777777" w:rsidR="00003D3F" w:rsidRPr="00003D3F" w:rsidRDefault="00003D3F" w:rsidP="00003D3F">
                            <w:pPr>
                              <w:rPr>
                                <w:rFonts w:ascii="Perpetua" w:hAnsi="Perpetu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3D3F">
                              <w:rPr>
                                <w:rFonts w:ascii="Perpetua" w:hAnsi="Perpetu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C&amp;E La compagnie du miel </w:t>
                            </w:r>
                          </w:p>
                          <w:p w14:paraId="2D1C69E5" w14:textId="77777777" w:rsidR="00003D3F" w:rsidRPr="00003D3F" w:rsidRDefault="00003D3F" w:rsidP="00003D3F">
                            <w:pPr>
                              <w:rPr>
                                <w:rFonts w:ascii="Perpetua" w:hAnsi="Perpet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03D3F">
                              <w:rPr>
                                <w:rFonts w:ascii="Perpetua" w:hAnsi="Perpet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Miels et produits de la ruche </w:t>
                            </w:r>
                          </w:p>
                          <w:p w14:paraId="357A8AB2" w14:textId="58DC0971" w:rsidR="00003D3F" w:rsidRDefault="00D80EC0" w:rsidP="00003D3F">
                            <w:pPr>
                              <w:rPr>
                                <w:rFonts w:ascii="Perpetua" w:hAnsi="Perpet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9 rue de l’église </w:t>
                            </w:r>
                          </w:p>
                          <w:p w14:paraId="0C6308A6" w14:textId="17A768EF" w:rsidR="00D80EC0" w:rsidRPr="00003D3F" w:rsidRDefault="00D80EC0" w:rsidP="00003D3F">
                            <w:pPr>
                              <w:rPr>
                                <w:rFonts w:ascii="Perpetua" w:hAnsi="Perpet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17240 MOSNAC</w:t>
                            </w:r>
                          </w:p>
                          <w:p w14:paraId="39278FDA" w14:textId="77777777" w:rsidR="00003D3F" w:rsidRPr="00003D3F" w:rsidRDefault="00003D3F" w:rsidP="00003D3F">
                            <w:pPr>
                              <w:rPr>
                                <w:rFonts w:ascii="Perpetua" w:hAnsi="Perpet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03D3F">
                              <w:rPr>
                                <w:rFonts w:ascii="Perpetua" w:hAnsi="Perpet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06.04.53.62.36</w:t>
                            </w:r>
                          </w:p>
                          <w:p w14:paraId="3DC67915" w14:textId="77777777" w:rsidR="00003D3F" w:rsidRPr="00003D3F" w:rsidRDefault="00003D3F" w:rsidP="00003D3F">
                            <w:pPr>
                              <w:rPr>
                                <w:rFonts w:ascii="Perpetua" w:hAnsi="Perpet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03D3F">
                              <w:rPr>
                                <w:rFonts w:ascii="Perpetua" w:hAnsi="Perpet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https://celacompagniedumiel.com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4AD17" id="Rectangle 1" o:spid="_x0000_s1026" style="position:absolute;left:0;text-align:left;margin-left:-36.95pt;margin-top:-1.45pt;width:183.15pt;height:91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GnYlAIAAJwFAAAOAAAAZHJzL2Uyb0RvYy54bWysVMFu2zAMvQ/YPwi6r7azpOmCOkXQosOA&#13;&#10;ri3aDj0rslQLkEVNUmJnXz9KdpygC3YYdrEpkXwkn0heXnWNJlvhvAJT0uIsp0QYDpUybyX98XL7&#13;&#10;6YISH5ipmAYjSroTnl4tP364bO1CTKAGXQlHEMT4RWtLWodgF1nmeS0a5s/ACoNKCa5hAY/uLasc&#13;&#10;axG90dkkz8+zFlxlHXDhPd7e9Eq6TPhSCh4epPQiEF1SzC2kr0vfdfxmy0u2eHPM1ooPabB/yKJh&#13;&#10;ymDQEeqGBUY2Tv0B1SjuwIMMZxyaDKRUXKQasJoif1fNc82sSLUgOd6ONPn/B8vvt8/20SENrfUL&#13;&#10;j2KsopOuiX/Mj3SJrN1IlugC4Xg5+TyZzWdzSjjqiuJ8Mp8mOrODu3U+fBXQkCiU1OFrJJLY9s4H&#13;&#10;DImme5MYzcCt0jq9iDakRdTZxXyWPDxoVUVttEvNIa61I1uGz8o4FyZMk53eNN+h6u/nszzfZzS6&#13;&#10;pKBHaJiCNnh5qD5JYadFDKXNk5BEVbHePpHYmO9jF72qZpXoQ8fIp0MnwIgssZgRewA4jd0TNdhH&#13;&#10;V5H6enTO/5ZY7zx6pMhgwujcKAPuFIAORRwO5Ef29nuSemoiS6Fbd2gSxTVUu0dHHPQD5i2/Vfjm&#13;&#10;d8yHR+ZwonD2cEuEB/xIDfi2MEiU1OB+nbqP9tjoqKWkxQktqf+5YU5Qor8ZHIEvxRQ7joR0mM7m&#13;&#10;Ezy4Y836WGM2zTVgtxS4jyxPYrQPei9KB80rLpNVjIoqZjjGLikPbn+4Dv3mwHXExWqVzHCMLQt3&#13;&#10;5tnyCB4Jjj390r0yZ4fGDzgz97CfZrZ41/+9bfQ0sNoEkCoNx4HXgXpcAelBhnUVd8zxOVkdlury&#13;&#10;NwAAAP//AwBQSwMEFAAGAAgAAAAhAEGjS5DjAAAADwEAAA8AAABkcnMvZG93bnJldi54bWxMTztP&#13;&#10;wzAQ3pH4D9YhsaDWiUGlTeNULQgJJkTpAJsbH0mU+BzFbhr+PccEyz10332PfDO5Tow4hMaThnSe&#13;&#10;gEAqvW2o0nB4f5otQYRoyJrOE2r4xgCb4vIiN5n1Z3rDcR8rwSQUMqOhjrHPpAxljc6Eue+R+Pbl&#13;&#10;B2cir0Ml7WDOTO46qZJkIZ1piBVq0+NDjWW7PzkNN20rd2n5GdOFnHYvH9tXf3getb6+mh7XXLZr&#13;&#10;EBGn+PcBvxnYPxRs7OhPZIPoNMzub1cM5UFxZ4BaqTsQR0YuEwWyyOX/HMUPAAAA//8DAFBLAQIt&#13;&#10;ABQABgAIAAAAIQC2gziS/gAAAOEBAAATAAAAAAAAAAAAAAAAAAAAAABbQ29udGVudF9UeXBlc10u&#13;&#10;eG1sUEsBAi0AFAAGAAgAAAAhADj9If/WAAAAlAEAAAsAAAAAAAAAAAAAAAAALwEAAF9yZWxzLy5y&#13;&#10;ZWxzUEsBAi0AFAAGAAgAAAAhAEBcadiUAgAAnAUAAA4AAAAAAAAAAAAAAAAALgIAAGRycy9lMm9E&#13;&#10;b2MueG1sUEsBAi0AFAAGAAgAAAAhAEGjS5DjAAAADwEAAA8AAAAAAAAAAAAAAAAA7gQAAGRycy9k&#13;&#10;b3ducmV2LnhtbFBLBQYAAAAABAAEAPMAAAD+BQAAAAA=&#13;&#10;" filled="f" strokecolor="#bf8f00 [2407]" strokeweight="1.25pt">
                <v:textbox>
                  <w:txbxContent>
                    <w:p w14:paraId="5A669985" w14:textId="77777777" w:rsidR="00003D3F" w:rsidRPr="00003D3F" w:rsidRDefault="00003D3F" w:rsidP="00003D3F">
                      <w:pPr>
                        <w:rPr>
                          <w:rFonts w:ascii="Perpetua" w:hAnsi="Perpetu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003D3F">
                        <w:rPr>
                          <w:rFonts w:ascii="Perpetua" w:hAnsi="Perpetu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C&amp;E La compagnie du miel </w:t>
                      </w:r>
                    </w:p>
                    <w:p w14:paraId="2D1C69E5" w14:textId="77777777" w:rsidR="00003D3F" w:rsidRPr="00003D3F" w:rsidRDefault="00003D3F" w:rsidP="00003D3F">
                      <w:pPr>
                        <w:rPr>
                          <w:rFonts w:ascii="Perpetua" w:hAnsi="Perpet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03D3F">
                        <w:rPr>
                          <w:rFonts w:ascii="Perpetua" w:hAnsi="Perpet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Miels et produits de la ruche </w:t>
                      </w:r>
                    </w:p>
                    <w:p w14:paraId="357A8AB2" w14:textId="58DC0971" w:rsidR="00003D3F" w:rsidRDefault="00D80EC0" w:rsidP="00003D3F">
                      <w:pPr>
                        <w:rPr>
                          <w:rFonts w:ascii="Perpetua" w:hAnsi="Perpet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9 rue de l’église </w:t>
                      </w:r>
                    </w:p>
                    <w:p w14:paraId="0C6308A6" w14:textId="17A768EF" w:rsidR="00D80EC0" w:rsidRPr="00003D3F" w:rsidRDefault="00D80EC0" w:rsidP="00003D3F">
                      <w:pPr>
                        <w:rPr>
                          <w:rFonts w:ascii="Perpetua" w:hAnsi="Perpet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17240 MOSNAC</w:t>
                      </w:r>
                    </w:p>
                    <w:p w14:paraId="39278FDA" w14:textId="77777777" w:rsidR="00003D3F" w:rsidRPr="00003D3F" w:rsidRDefault="00003D3F" w:rsidP="00003D3F">
                      <w:pPr>
                        <w:rPr>
                          <w:rFonts w:ascii="Perpetua" w:hAnsi="Perpet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03D3F">
                        <w:rPr>
                          <w:rFonts w:ascii="Perpetua" w:hAnsi="Perpet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06.04.53.62.36</w:t>
                      </w:r>
                    </w:p>
                    <w:p w14:paraId="3DC67915" w14:textId="77777777" w:rsidR="00003D3F" w:rsidRPr="00003D3F" w:rsidRDefault="00003D3F" w:rsidP="00003D3F">
                      <w:pPr>
                        <w:rPr>
                          <w:rFonts w:ascii="Perpetua" w:hAnsi="Perpet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03D3F">
                        <w:rPr>
                          <w:rFonts w:ascii="Perpetua" w:hAnsi="Perpet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https://celacompagniedumiel.com</w:t>
                      </w:r>
                    </w:p>
                  </w:txbxContent>
                </v:textbox>
              </v:rect>
            </w:pict>
          </mc:Fallback>
        </mc:AlternateContent>
      </w:r>
      <w:r w:rsidR="003D2BD2" w:rsidRPr="00F551DD">
        <w:rPr>
          <w:rFonts w:ascii="Perpetua" w:hAnsi="Perpetua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F0F7610" wp14:editId="728258B5">
            <wp:simplePos x="0" y="0"/>
            <wp:positionH relativeFrom="column">
              <wp:posOffset>4227195</wp:posOffset>
            </wp:positionH>
            <wp:positionV relativeFrom="paragraph">
              <wp:posOffset>-22529</wp:posOffset>
            </wp:positionV>
            <wp:extent cx="1391478" cy="1216549"/>
            <wp:effectExtent l="0" t="0" r="5715" b="3175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478" cy="1216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1DD" w:rsidRPr="00F551DD">
        <w:rPr>
          <w:rFonts w:ascii="Perpetua" w:hAnsi="Perpetua"/>
          <w:b/>
          <w:bCs/>
          <w:i/>
          <w:iCs/>
          <w:sz w:val="40"/>
          <w:szCs w:val="40"/>
          <w:u w:val="double"/>
        </w:rPr>
        <w:t xml:space="preserve">Bon </w:t>
      </w:r>
      <w:r w:rsidR="00F551DD" w:rsidRPr="00F551DD">
        <w:rPr>
          <w:rFonts w:ascii="Perpetua" w:hAnsi="Perpetua"/>
          <w:b/>
          <w:bCs/>
          <w:i/>
          <w:iCs/>
          <w:sz w:val="36"/>
          <w:szCs w:val="36"/>
          <w:u w:val="double"/>
        </w:rPr>
        <w:t>de commande :</w:t>
      </w:r>
    </w:p>
    <w:p w14:paraId="0622C76E" w14:textId="77777777" w:rsidR="00D83A55" w:rsidRDefault="00D83A55" w:rsidP="004C7C9D">
      <w:pPr>
        <w:rPr>
          <w:rFonts w:ascii="Perpetua" w:hAnsi="Perpetua"/>
          <w:b/>
          <w:bCs/>
          <w:i/>
          <w:iCs/>
          <w:sz w:val="28"/>
          <w:szCs w:val="28"/>
          <w:u w:val="single"/>
        </w:rPr>
      </w:pPr>
    </w:p>
    <w:p w14:paraId="7F4988D2" w14:textId="77777777" w:rsidR="00003D3F" w:rsidRDefault="00003D3F" w:rsidP="004C7C9D">
      <w:pPr>
        <w:rPr>
          <w:rFonts w:ascii="Perpetua" w:hAnsi="Perpetua"/>
          <w:b/>
          <w:bCs/>
          <w:i/>
          <w:iCs/>
          <w:sz w:val="28"/>
          <w:szCs w:val="28"/>
          <w:u w:val="single"/>
        </w:rPr>
      </w:pPr>
    </w:p>
    <w:p w14:paraId="4312D387" w14:textId="77777777" w:rsidR="00003D3F" w:rsidRDefault="00003D3F" w:rsidP="004C7C9D">
      <w:pPr>
        <w:rPr>
          <w:rFonts w:ascii="Perpetua" w:hAnsi="Perpetua"/>
          <w:b/>
          <w:bCs/>
          <w:i/>
          <w:iCs/>
          <w:sz w:val="28"/>
          <w:szCs w:val="28"/>
          <w:u w:val="single"/>
        </w:rPr>
      </w:pPr>
    </w:p>
    <w:p w14:paraId="4449C9F8" w14:textId="77777777" w:rsidR="00003D3F" w:rsidRDefault="00003D3F" w:rsidP="004C7C9D">
      <w:pPr>
        <w:rPr>
          <w:rFonts w:ascii="Perpetua" w:hAnsi="Perpetua"/>
          <w:b/>
          <w:bCs/>
          <w:i/>
          <w:iCs/>
          <w:sz w:val="28"/>
          <w:szCs w:val="28"/>
          <w:u w:val="single"/>
        </w:rPr>
      </w:pPr>
    </w:p>
    <w:p w14:paraId="5DD60675" w14:textId="77777777" w:rsidR="00E91D92" w:rsidRPr="001D75F1" w:rsidRDefault="00E91D92" w:rsidP="004C7C9D">
      <w:pPr>
        <w:rPr>
          <w:rFonts w:ascii="Perpetua" w:hAnsi="Perpetua"/>
          <w:b/>
          <w:bCs/>
          <w:sz w:val="36"/>
          <w:szCs w:val="36"/>
        </w:rPr>
      </w:pPr>
    </w:p>
    <w:p w14:paraId="76C2AEC3" w14:textId="77777777" w:rsidR="00B43B3B" w:rsidRPr="001D75F1" w:rsidRDefault="00E91D92">
      <w:pPr>
        <w:rPr>
          <w:rFonts w:ascii="Perpetua" w:hAnsi="Perpetua"/>
          <w:b/>
          <w:bCs/>
          <w:color w:val="0563C1" w:themeColor="hyperlink"/>
          <w:u w:val="single"/>
        </w:rPr>
      </w:pPr>
      <w:r>
        <w:rPr>
          <w:rFonts w:ascii="Perpetua" w:hAnsi="Perpetua"/>
          <w:b/>
          <w:bCs/>
        </w:rPr>
        <w:t xml:space="preserve">Bon de commande à renvoyer à : </w:t>
      </w:r>
      <w:hyperlink r:id="rId9" w:history="1">
        <w:r w:rsidRPr="00111351">
          <w:rPr>
            <w:rStyle w:val="Lienhypertexte"/>
            <w:rFonts w:ascii="Perpetua" w:hAnsi="Perpetua"/>
            <w:b/>
            <w:bCs/>
          </w:rPr>
          <w:t>celacompagniedumiel@gmail.com</w:t>
        </w:r>
      </w:hyperlink>
    </w:p>
    <w:p w14:paraId="25B75D23" w14:textId="77777777" w:rsidR="00F551DD" w:rsidRDefault="00F551DD" w:rsidP="00F551DD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rPr>
          <w:rFonts w:ascii="Perpetua" w:hAnsi="Perpetua"/>
          <w:b/>
          <w:bCs/>
        </w:rPr>
      </w:pPr>
    </w:p>
    <w:p w14:paraId="067CC995" w14:textId="77777777" w:rsidR="001974E7" w:rsidRPr="001974E7" w:rsidRDefault="001974E7" w:rsidP="00F551DD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rPr>
          <w:rFonts w:ascii="Perpetua" w:hAnsi="Perpetua"/>
          <w:b/>
          <w:bCs/>
        </w:rPr>
      </w:pPr>
      <w:r w:rsidRPr="001974E7">
        <w:rPr>
          <w:rFonts w:ascii="Perpetua" w:hAnsi="Perpetua"/>
          <w:b/>
          <w:bCs/>
        </w:rPr>
        <w:t xml:space="preserve">Nom : _ _ _ _ _ _ _ _ _ _ _ _ _ _ </w:t>
      </w:r>
      <w:r w:rsidRPr="001974E7">
        <w:rPr>
          <w:rFonts w:ascii="Perpetua" w:hAnsi="Perpetua"/>
          <w:b/>
          <w:bCs/>
        </w:rPr>
        <w:tab/>
        <w:t xml:space="preserve">Prénom : _ _ _ _ _ _ _ _ _ _ _ _ _ _ _ </w:t>
      </w:r>
    </w:p>
    <w:p w14:paraId="7C4DFFA4" w14:textId="77777777" w:rsidR="00F551DD" w:rsidRDefault="00F551DD" w:rsidP="00F551DD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rPr>
          <w:rFonts w:ascii="Perpetua" w:hAnsi="Perpetua"/>
          <w:b/>
          <w:bCs/>
        </w:rPr>
      </w:pPr>
    </w:p>
    <w:p w14:paraId="57551E5A" w14:textId="77777777" w:rsidR="00F551DD" w:rsidRDefault="00F551DD" w:rsidP="00F551DD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rPr>
          <w:rFonts w:ascii="Perpetua" w:hAnsi="Perpetua"/>
          <w:b/>
          <w:bCs/>
        </w:rPr>
      </w:pPr>
      <w:r>
        <w:rPr>
          <w:rFonts w:ascii="Perpetua" w:hAnsi="Perpetua"/>
          <w:b/>
          <w:bCs/>
        </w:rPr>
        <w:t xml:space="preserve">Adresse </w:t>
      </w:r>
      <w:r w:rsidRPr="001974E7">
        <w:rPr>
          <w:rFonts w:ascii="Perpetua" w:hAnsi="Perpetua"/>
          <w:b/>
          <w:bCs/>
        </w:rPr>
        <w:t xml:space="preserve">: _ _ _ _ _ _ _ _ _ _ _ _ _ _ </w:t>
      </w:r>
      <w:r>
        <w:rPr>
          <w:rFonts w:ascii="Perpetua" w:hAnsi="Perpetua"/>
          <w:b/>
          <w:bCs/>
        </w:rPr>
        <w:t>_</w:t>
      </w:r>
      <w:r w:rsidRPr="001974E7">
        <w:rPr>
          <w:rFonts w:ascii="Perpetua" w:hAnsi="Perpetua"/>
          <w:b/>
          <w:bCs/>
        </w:rPr>
        <w:t xml:space="preserve"> _ _ _ _ _ _ _ _ _ _ _ _ _ </w:t>
      </w:r>
      <w:r>
        <w:rPr>
          <w:rFonts w:ascii="Perpetua" w:hAnsi="Perpetua"/>
          <w:b/>
          <w:bCs/>
        </w:rPr>
        <w:t xml:space="preserve">_ _ _ _ _ _ _ </w:t>
      </w:r>
      <w:r w:rsidR="00E91D92">
        <w:rPr>
          <w:rFonts w:ascii="Perpetua" w:hAnsi="Perpetua"/>
          <w:b/>
          <w:bCs/>
        </w:rPr>
        <w:t>_ _ _ _ _ _ _ _ _ _ _</w:t>
      </w:r>
    </w:p>
    <w:p w14:paraId="777A528F" w14:textId="77777777" w:rsidR="00F551DD" w:rsidRDefault="00F551DD" w:rsidP="00F551DD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rPr>
          <w:rFonts w:ascii="Perpetua" w:hAnsi="Perpetua"/>
          <w:b/>
          <w:bCs/>
        </w:rPr>
      </w:pPr>
    </w:p>
    <w:p w14:paraId="2ABE3F6C" w14:textId="77777777" w:rsidR="00F551DD" w:rsidRDefault="00F551DD" w:rsidP="00F551DD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rPr>
          <w:rFonts w:ascii="Perpetua" w:hAnsi="Perpetua"/>
          <w:b/>
          <w:bCs/>
        </w:rPr>
      </w:pPr>
      <w:r>
        <w:rPr>
          <w:rFonts w:ascii="Perpetua" w:hAnsi="Perpetua"/>
          <w:b/>
          <w:bCs/>
        </w:rPr>
        <w:t xml:space="preserve">Téléphone : _ _ _ _ _ _ _ _ _ _ _ </w:t>
      </w:r>
      <w:r>
        <w:rPr>
          <w:rFonts w:ascii="Perpetua" w:hAnsi="Perpetua"/>
          <w:b/>
          <w:bCs/>
        </w:rPr>
        <w:tab/>
        <w:t>Mail : _ _ _ _ _ _ _ _ __ _ _ _ _ _ _ _</w:t>
      </w:r>
    </w:p>
    <w:p w14:paraId="5F93D54B" w14:textId="77777777" w:rsidR="00F551DD" w:rsidRPr="0076447F" w:rsidRDefault="00F551DD">
      <w:pPr>
        <w:rPr>
          <w:sz w:val="20"/>
          <w:szCs w:val="20"/>
        </w:rPr>
      </w:pPr>
    </w:p>
    <w:tbl>
      <w:tblPr>
        <w:tblStyle w:val="Grilledutableau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992"/>
        <w:gridCol w:w="1134"/>
        <w:gridCol w:w="1560"/>
      </w:tblGrid>
      <w:tr w:rsidR="0076447F" w:rsidRPr="00E91D92" w14:paraId="524F5725" w14:textId="77777777" w:rsidTr="0076447F">
        <w:tc>
          <w:tcPr>
            <w:tcW w:w="3970" w:type="dxa"/>
            <w:shd w:val="clear" w:color="auto" w:fill="FFFFFF" w:themeFill="background1"/>
          </w:tcPr>
          <w:p w14:paraId="456A8DE4" w14:textId="77777777" w:rsidR="00410663" w:rsidRPr="00E91D92" w:rsidRDefault="00410663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3D23008" w14:textId="77777777" w:rsidR="00410663" w:rsidRPr="00E91D92" w:rsidRDefault="00410663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Contenance des pots</w:t>
            </w:r>
          </w:p>
        </w:tc>
        <w:tc>
          <w:tcPr>
            <w:tcW w:w="992" w:type="dxa"/>
            <w:shd w:val="clear" w:color="auto" w:fill="FFFFFF" w:themeFill="background1"/>
          </w:tcPr>
          <w:p w14:paraId="51897254" w14:textId="77777777" w:rsidR="00410663" w:rsidRPr="00E91D92" w:rsidRDefault="00410663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Prix unitaire</w:t>
            </w:r>
          </w:p>
        </w:tc>
        <w:tc>
          <w:tcPr>
            <w:tcW w:w="1134" w:type="dxa"/>
            <w:shd w:val="clear" w:color="auto" w:fill="FFFFFF" w:themeFill="background1"/>
          </w:tcPr>
          <w:p w14:paraId="20F3EF09" w14:textId="77777777" w:rsidR="00410663" w:rsidRPr="00E91D92" w:rsidRDefault="00410663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Quantité</w:t>
            </w:r>
          </w:p>
        </w:tc>
        <w:tc>
          <w:tcPr>
            <w:tcW w:w="1560" w:type="dxa"/>
            <w:shd w:val="clear" w:color="auto" w:fill="FFFFFF" w:themeFill="background1"/>
          </w:tcPr>
          <w:p w14:paraId="49260309" w14:textId="77777777" w:rsidR="00410663" w:rsidRPr="00E91D92" w:rsidRDefault="00410663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 xml:space="preserve">Montant à payer </w:t>
            </w:r>
          </w:p>
        </w:tc>
      </w:tr>
      <w:tr w:rsidR="0076447F" w:rsidRPr="00E91D92" w14:paraId="06D41170" w14:textId="77777777" w:rsidTr="0076447F">
        <w:tc>
          <w:tcPr>
            <w:tcW w:w="3970" w:type="dxa"/>
            <w:vMerge w:val="restart"/>
            <w:shd w:val="clear" w:color="auto" w:fill="FFE599" w:themeFill="accent4" w:themeFillTint="66"/>
          </w:tcPr>
          <w:p w14:paraId="64925E2F" w14:textId="77777777" w:rsidR="00410663" w:rsidRDefault="00410663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  <w:p w14:paraId="20F76E66" w14:textId="4A3271FD" w:rsidR="002F48D8" w:rsidRPr="00E91D92" w:rsidRDefault="002F48D8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Miel toutes fleurs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4F5310BA" w14:textId="77777777" w:rsidR="00410663" w:rsidRPr="00E91D92" w:rsidRDefault="00410663" w:rsidP="00410663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250g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40B588F6" w14:textId="53ED4369" w:rsidR="00410663" w:rsidRPr="00E91D92" w:rsidRDefault="002F48D8" w:rsidP="00410663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4</w:t>
            </w:r>
            <w:r w:rsidR="0073234A" w:rsidRPr="00E91D92">
              <w:rPr>
                <w:rFonts w:ascii="Perpetua" w:hAnsi="Perpetua"/>
                <w:b/>
                <w:bCs/>
                <w:sz w:val="22"/>
                <w:szCs w:val="22"/>
              </w:rPr>
              <w:t>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0F541398" w14:textId="77777777" w:rsidR="00410663" w:rsidRPr="00E91D92" w:rsidRDefault="00410663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278079F9" w14:textId="77777777" w:rsidR="00410663" w:rsidRPr="00E91D92" w:rsidRDefault="00410663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7EBB6421" w14:textId="77777777" w:rsidTr="0076447F">
        <w:tc>
          <w:tcPr>
            <w:tcW w:w="3970" w:type="dxa"/>
            <w:vMerge/>
            <w:shd w:val="clear" w:color="auto" w:fill="FFE599" w:themeFill="accent4" w:themeFillTint="66"/>
          </w:tcPr>
          <w:p w14:paraId="10ADB036" w14:textId="77777777" w:rsidR="00410663" w:rsidRPr="00E91D92" w:rsidRDefault="00410663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724DB5C5" w14:textId="77777777" w:rsidR="00410663" w:rsidRPr="00E91D92" w:rsidRDefault="00410663" w:rsidP="00410663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500g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2A434293" w14:textId="77777777" w:rsidR="00410663" w:rsidRPr="00E91D92" w:rsidRDefault="0073234A" w:rsidP="00410663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6,00€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715DCC8E" w14:textId="77777777" w:rsidR="00410663" w:rsidRPr="00E91D92" w:rsidRDefault="00410663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367D448B" w14:textId="77777777" w:rsidR="00410663" w:rsidRPr="00E91D92" w:rsidRDefault="00410663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0533855F" w14:textId="77777777" w:rsidTr="0076447F">
        <w:tc>
          <w:tcPr>
            <w:tcW w:w="3970" w:type="dxa"/>
            <w:vMerge/>
            <w:shd w:val="clear" w:color="auto" w:fill="FFE599" w:themeFill="accent4" w:themeFillTint="66"/>
          </w:tcPr>
          <w:p w14:paraId="75FD4BCF" w14:textId="77777777" w:rsidR="00410663" w:rsidRPr="00E91D92" w:rsidRDefault="00410663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11522DED" w14:textId="77777777" w:rsidR="00410663" w:rsidRPr="00E91D92" w:rsidRDefault="00410663" w:rsidP="00410663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1kg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18B89BF7" w14:textId="5419AFDC" w:rsidR="00410663" w:rsidRPr="00E91D92" w:rsidRDefault="002F48D8" w:rsidP="00410663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10</w:t>
            </w:r>
            <w:r w:rsidR="0073234A" w:rsidRPr="00E91D92">
              <w:rPr>
                <w:rFonts w:ascii="Perpetua" w:hAnsi="Perpetua"/>
                <w:b/>
                <w:bCs/>
                <w:sz w:val="22"/>
                <w:szCs w:val="22"/>
              </w:rPr>
              <w:t>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7D44156A" w14:textId="77777777" w:rsidR="00410663" w:rsidRPr="00E91D92" w:rsidRDefault="00410663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37F676AC" w14:textId="77777777" w:rsidR="00410663" w:rsidRPr="00E91D92" w:rsidRDefault="00410663" w:rsidP="00FC1490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42CF9021" w14:textId="77777777" w:rsidTr="0076447F">
        <w:tc>
          <w:tcPr>
            <w:tcW w:w="3970" w:type="dxa"/>
            <w:vMerge w:val="restart"/>
            <w:shd w:val="clear" w:color="auto" w:fill="FFE599" w:themeFill="accent4" w:themeFillTint="66"/>
          </w:tcPr>
          <w:p w14:paraId="7885F2FB" w14:textId="77777777" w:rsidR="00D80EC0" w:rsidRDefault="00D80EC0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  <w:p w14:paraId="2F66A5FD" w14:textId="767EC62F" w:rsidR="0073234A" w:rsidRPr="00E91D92" w:rsidRDefault="00D80EC0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Miel de printemps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0FFA9FC6" w14:textId="77777777" w:rsidR="0073234A" w:rsidRPr="00E91D92" w:rsidRDefault="0073234A" w:rsidP="0073234A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250g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1CD01FA3" w14:textId="6E186DB5" w:rsidR="0073234A" w:rsidRPr="00E91D92" w:rsidRDefault="00D80EC0" w:rsidP="0073234A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4</w:t>
            </w:r>
            <w:r w:rsidR="0073234A" w:rsidRPr="00E91D92">
              <w:rPr>
                <w:rFonts w:ascii="Perpetua" w:hAnsi="Perpetua"/>
                <w:b/>
                <w:bCs/>
                <w:sz w:val="22"/>
                <w:szCs w:val="22"/>
              </w:rPr>
              <w:t>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775A663C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62110A93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15E05405" w14:textId="77777777" w:rsidTr="0076447F">
        <w:tc>
          <w:tcPr>
            <w:tcW w:w="3970" w:type="dxa"/>
            <w:vMerge/>
            <w:shd w:val="clear" w:color="auto" w:fill="FFE599" w:themeFill="accent4" w:themeFillTint="66"/>
          </w:tcPr>
          <w:p w14:paraId="2FD91CF4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373883C0" w14:textId="77777777" w:rsidR="0073234A" w:rsidRPr="00E91D92" w:rsidRDefault="0073234A" w:rsidP="0073234A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500g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0E231EB1" w14:textId="77777777" w:rsidR="0073234A" w:rsidRPr="00E91D92" w:rsidRDefault="0073234A" w:rsidP="0073234A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6,00€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745D19C8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32B2F150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2DBC7010" w14:textId="77777777" w:rsidTr="0076447F">
        <w:tc>
          <w:tcPr>
            <w:tcW w:w="3970" w:type="dxa"/>
            <w:vMerge/>
            <w:shd w:val="clear" w:color="auto" w:fill="FFE599" w:themeFill="accent4" w:themeFillTint="66"/>
          </w:tcPr>
          <w:p w14:paraId="5A040201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66CDD76C" w14:textId="77777777" w:rsidR="0073234A" w:rsidRPr="00E91D92" w:rsidRDefault="0073234A" w:rsidP="0073234A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1kg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01CE3C21" w14:textId="0C870B7B" w:rsidR="0073234A" w:rsidRPr="00E91D92" w:rsidRDefault="00D80EC0" w:rsidP="0073234A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10</w:t>
            </w:r>
            <w:r w:rsidR="0073234A" w:rsidRPr="00E91D92">
              <w:rPr>
                <w:rFonts w:ascii="Perpetua" w:hAnsi="Perpetua"/>
                <w:b/>
                <w:bCs/>
                <w:sz w:val="22"/>
                <w:szCs w:val="22"/>
              </w:rPr>
              <w:t>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5FE5750F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00C8ADB4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2FE94D69" w14:textId="77777777" w:rsidTr="0076447F">
        <w:tc>
          <w:tcPr>
            <w:tcW w:w="3970" w:type="dxa"/>
            <w:vMerge w:val="restart"/>
            <w:shd w:val="clear" w:color="auto" w:fill="FFE599" w:themeFill="accent4" w:themeFillTint="66"/>
          </w:tcPr>
          <w:p w14:paraId="262C71C3" w14:textId="77777777" w:rsidR="0073234A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  <w:p w14:paraId="1CDC603C" w14:textId="1215133E" w:rsidR="00D80EC0" w:rsidRPr="00E91D92" w:rsidRDefault="00D80EC0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Miel de tournesol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4D64B144" w14:textId="77777777" w:rsidR="0073234A" w:rsidRPr="00E91D92" w:rsidRDefault="0073234A" w:rsidP="0073234A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250g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2AF164E2" w14:textId="55D0CE52" w:rsidR="0073234A" w:rsidRPr="00E91D92" w:rsidRDefault="00D80EC0" w:rsidP="0073234A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4</w:t>
            </w:r>
            <w:r w:rsidR="0073234A" w:rsidRPr="00E91D92">
              <w:rPr>
                <w:rFonts w:ascii="Perpetua" w:hAnsi="Perpetua"/>
                <w:b/>
                <w:bCs/>
                <w:sz w:val="22"/>
                <w:szCs w:val="22"/>
              </w:rPr>
              <w:t>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09B7EA27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6F9E888C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3E10B7E0" w14:textId="77777777" w:rsidTr="0076447F">
        <w:tc>
          <w:tcPr>
            <w:tcW w:w="3970" w:type="dxa"/>
            <w:vMerge/>
            <w:shd w:val="clear" w:color="auto" w:fill="FFE599" w:themeFill="accent4" w:themeFillTint="66"/>
          </w:tcPr>
          <w:p w14:paraId="244B7403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7DAE59C6" w14:textId="77777777" w:rsidR="0073234A" w:rsidRPr="00E91D92" w:rsidRDefault="0073234A" w:rsidP="0073234A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500g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24B6F419" w14:textId="77777777" w:rsidR="0073234A" w:rsidRPr="00E91D92" w:rsidRDefault="0073234A" w:rsidP="0073234A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6,00€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19BF1D9B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53DF7177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7513FD5A" w14:textId="77777777" w:rsidTr="0076447F">
        <w:tc>
          <w:tcPr>
            <w:tcW w:w="3970" w:type="dxa"/>
            <w:vMerge/>
            <w:shd w:val="clear" w:color="auto" w:fill="FFE599" w:themeFill="accent4" w:themeFillTint="66"/>
          </w:tcPr>
          <w:p w14:paraId="226AD775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77D85720" w14:textId="77777777" w:rsidR="0073234A" w:rsidRPr="00E91D92" w:rsidRDefault="0073234A" w:rsidP="0073234A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1kg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41936C99" w14:textId="33BCC1BC" w:rsidR="0073234A" w:rsidRPr="00E91D92" w:rsidRDefault="00D80EC0" w:rsidP="0073234A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10</w:t>
            </w:r>
            <w:r w:rsidR="0073234A" w:rsidRPr="00E91D92">
              <w:rPr>
                <w:rFonts w:ascii="Perpetua" w:hAnsi="Perpetua"/>
                <w:b/>
                <w:bCs/>
                <w:sz w:val="22"/>
                <w:szCs w:val="22"/>
              </w:rPr>
              <w:t>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4FB9FABB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2CD4A6E9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3E9CA9D8" w14:textId="77777777" w:rsidTr="0076447F">
        <w:tc>
          <w:tcPr>
            <w:tcW w:w="3970" w:type="dxa"/>
            <w:vMerge w:val="restart"/>
            <w:shd w:val="clear" w:color="auto" w:fill="FFE599" w:themeFill="accent4" w:themeFillTint="66"/>
          </w:tcPr>
          <w:p w14:paraId="789F035F" w14:textId="77777777" w:rsidR="00D80EC0" w:rsidRDefault="00D80EC0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  <w:p w14:paraId="11057944" w14:textId="1BC1E5F1" w:rsidR="0073234A" w:rsidRPr="00E91D92" w:rsidRDefault="00D80EC0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 xml:space="preserve">Miel </w:t>
            </w:r>
            <w:r>
              <w:rPr>
                <w:rFonts w:ascii="Perpetua" w:hAnsi="Perpetua"/>
                <w:b/>
                <w:bCs/>
                <w:sz w:val="22"/>
                <w:szCs w:val="22"/>
              </w:rPr>
              <w:t xml:space="preserve">crémeux 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1A09E16C" w14:textId="77777777" w:rsidR="0073234A" w:rsidRPr="00E91D92" w:rsidRDefault="0073234A" w:rsidP="0073234A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250g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0819BD29" w14:textId="06ADBCFD" w:rsidR="0073234A" w:rsidRPr="00E91D92" w:rsidRDefault="00D80EC0" w:rsidP="0073234A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4</w:t>
            </w:r>
            <w:r w:rsidR="0073234A" w:rsidRPr="00E91D92">
              <w:rPr>
                <w:rFonts w:ascii="Perpetua" w:hAnsi="Perpetua"/>
                <w:b/>
                <w:bCs/>
                <w:sz w:val="22"/>
                <w:szCs w:val="22"/>
              </w:rPr>
              <w:t>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5E7A87F6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1DBEDFCE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11344762" w14:textId="77777777" w:rsidTr="0076447F">
        <w:tc>
          <w:tcPr>
            <w:tcW w:w="3970" w:type="dxa"/>
            <w:vMerge/>
            <w:shd w:val="clear" w:color="auto" w:fill="FFE599" w:themeFill="accent4" w:themeFillTint="66"/>
          </w:tcPr>
          <w:p w14:paraId="1B2C8C4D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170F2EBB" w14:textId="77777777" w:rsidR="0073234A" w:rsidRPr="00E91D92" w:rsidRDefault="0073234A" w:rsidP="0073234A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500g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3C807DB9" w14:textId="77777777" w:rsidR="0073234A" w:rsidRPr="00E91D92" w:rsidRDefault="0073234A" w:rsidP="0073234A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6,00€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2863E81E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1BCC8C6F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753BA1E5" w14:textId="77777777" w:rsidTr="0076447F">
        <w:tc>
          <w:tcPr>
            <w:tcW w:w="3970" w:type="dxa"/>
            <w:vMerge/>
            <w:shd w:val="clear" w:color="auto" w:fill="FFE599" w:themeFill="accent4" w:themeFillTint="66"/>
          </w:tcPr>
          <w:p w14:paraId="1DA331E7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18BE2058" w14:textId="77777777" w:rsidR="0073234A" w:rsidRPr="00E91D92" w:rsidRDefault="0073234A" w:rsidP="0073234A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1kg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50EB9700" w14:textId="38FEFE8B" w:rsidR="0073234A" w:rsidRPr="00E91D92" w:rsidRDefault="00D80EC0" w:rsidP="0073234A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10</w:t>
            </w:r>
            <w:r w:rsidR="0073234A" w:rsidRPr="00E91D92">
              <w:rPr>
                <w:rFonts w:ascii="Perpetua" w:hAnsi="Perpetua"/>
                <w:b/>
                <w:bCs/>
                <w:sz w:val="22"/>
                <w:szCs w:val="22"/>
              </w:rPr>
              <w:t>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790CBC54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78A1E0D7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78D75181" w14:textId="77777777" w:rsidTr="0076447F">
        <w:tc>
          <w:tcPr>
            <w:tcW w:w="3970" w:type="dxa"/>
            <w:vMerge w:val="restart"/>
            <w:shd w:val="clear" w:color="auto" w:fill="FFE599" w:themeFill="accent4" w:themeFillTint="66"/>
          </w:tcPr>
          <w:p w14:paraId="0BBECFE5" w14:textId="77777777" w:rsidR="001D75F1" w:rsidRPr="00E91D92" w:rsidRDefault="001D75F1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Miel liquide en squeezer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323A47DA" w14:textId="77777777" w:rsidR="001D75F1" w:rsidRPr="00E91D92" w:rsidRDefault="001D75F1" w:rsidP="0073234A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250g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00E350DD" w14:textId="766D3D80" w:rsidR="001D75F1" w:rsidRPr="00E91D92" w:rsidRDefault="00D80EC0" w:rsidP="0073234A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5</w:t>
            </w:r>
            <w:r w:rsidR="001D75F1">
              <w:rPr>
                <w:rFonts w:ascii="Perpetua" w:hAnsi="Perpetua"/>
                <w:b/>
                <w:bCs/>
                <w:sz w:val="22"/>
                <w:szCs w:val="22"/>
              </w:rPr>
              <w:t>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2BA1D985" w14:textId="77777777" w:rsidR="001D75F1" w:rsidRPr="00E91D92" w:rsidRDefault="001D75F1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7B2295BC" w14:textId="77777777" w:rsidR="001D75F1" w:rsidRPr="00E91D92" w:rsidRDefault="001D75F1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5AAE4E04" w14:textId="77777777" w:rsidTr="0076447F">
        <w:tc>
          <w:tcPr>
            <w:tcW w:w="3970" w:type="dxa"/>
            <w:vMerge/>
            <w:shd w:val="clear" w:color="auto" w:fill="FFE599" w:themeFill="accent4" w:themeFillTint="66"/>
          </w:tcPr>
          <w:p w14:paraId="775EC25D" w14:textId="77777777" w:rsidR="001D75F1" w:rsidRDefault="001D75F1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09535769" w14:textId="77777777" w:rsidR="001D75F1" w:rsidRDefault="001D75F1" w:rsidP="0073234A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500g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5D4D00BA" w14:textId="5DFD7981" w:rsidR="001D75F1" w:rsidRDefault="00BA0F36" w:rsidP="0073234A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8</w:t>
            </w:r>
            <w:r w:rsidR="001D75F1">
              <w:rPr>
                <w:rFonts w:ascii="Perpetua" w:hAnsi="Perpetua"/>
                <w:b/>
                <w:bCs/>
                <w:sz w:val="22"/>
                <w:szCs w:val="22"/>
              </w:rPr>
              <w:t>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6E21D881" w14:textId="77777777" w:rsidR="001D75F1" w:rsidRPr="00E91D92" w:rsidRDefault="001D75F1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237BAD26" w14:textId="77777777" w:rsidR="001D75F1" w:rsidRPr="00E91D92" w:rsidRDefault="001D75F1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429619F4" w14:textId="77777777" w:rsidTr="0076447F">
        <w:tc>
          <w:tcPr>
            <w:tcW w:w="3970" w:type="dxa"/>
            <w:shd w:val="clear" w:color="auto" w:fill="FFE599" w:themeFill="accent4" w:themeFillTint="66"/>
          </w:tcPr>
          <w:p w14:paraId="13612EF8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 xml:space="preserve">Miel en brèche 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1253A269" w14:textId="77777777" w:rsidR="0073234A" w:rsidRPr="00E91D92" w:rsidRDefault="0073234A" w:rsidP="0073234A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250g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2D8A401B" w14:textId="600796E5" w:rsidR="0073234A" w:rsidRPr="00E91D92" w:rsidRDefault="00D80EC0" w:rsidP="0073234A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9</w:t>
            </w:r>
            <w:r w:rsidR="00F551DD" w:rsidRPr="00E91D92">
              <w:rPr>
                <w:rFonts w:ascii="Perpetua" w:hAnsi="Perpetua"/>
                <w:b/>
                <w:bCs/>
                <w:sz w:val="22"/>
                <w:szCs w:val="22"/>
              </w:rPr>
              <w:t>,00€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2BCA1ADC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0375359A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04653EF0" w14:textId="77777777" w:rsidTr="0076447F">
        <w:tc>
          <w:tcPr>
            <w:tcW w:w="3970" w:type="dxa"/>
            <w:shd w:val="clear" w:color="auto" w:fill="FFC000" w:themeFill="accent4"/>
          </w:tcPr>
          <w:p w14:paraId="136E8AA6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Pollen</w:t>
            </w:r>
          </w:p>
        </w:tc>
        <w:tc>
          <w:tcPr>
            <w:tcW w:w="1417" w:type="dxa"/>
            <w:shd w:val="clear" w:color="auto" w:fill="FFC000" w:themeFill="accent4"/>
          </w:tcPr>
          <w:p w14:paraId="12C9B017" w14:textId="2332AB64" w:rsidR="0073234A" w:rsidRPr="00E91D92" w:rsidRDefault="00BA0F36" w:rsidP="0073234A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13</w:t>
            </w:r>
            <w:r w:rsidR="0073234A" w:rsidRPr="00E91D92">
              <w:rPr>
                <w:rFonts w:ascii="Perpetua" w:hAnsi="Perpetua"/>
                <w:sz w:val="22"/>
                <w:szCs w:val="22"/>
              </w:rPr>
              <w:t>0g</w:t>
            </w:r>
          </w:p>
        </w:tc>
        <w:tc>
          <w:tcPr>
            <w:tcW w:w="992" w:type="dxa"/>
            <w:shd w:val="clear" w:color="auto" w:fill="FFC000" w:themeFill="accent4"/>
          </w:tcPr>
          <w:p w14:paraId="5E751528" w14:textId="77777777" w:rsidR="0073234A" w:rsidRPr="00E91D92" w:rsidRDefault="0073234A" w:rsidP="0073234A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9</w:t>
            </w:r>
            <w:r w:rsidR="00F551DD" w:rsidRPr="00E91D92">
              <w:rPr>
                <w:rFonts w:ascii="Perpetua" w:hAnsi="Perpetua"/>
                <w:b/>
                <w:bCs/>
                <w:sz w:val="22"/>
                <w:szCs w:val="22"/>
              </w:rPr>
              <w:t>,00</w:t>
            </w: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134" w:type="dxa"/>
            <w:shd w:val="clear" w:color="auto" w:fill="FFC000" w:themeFill="accent4"/>
          </w:tcPr>
          <w:p w14:paraId="4CB97F37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C000" w:themeFill="accent4"/>
          </w:tcPr>
          <w:p w14:paraId="0352391A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6D3ED2AF" w14:textId="77777777" w:rsidTr="0076447F">
        <w:tc>
          <w:tcPr>
            <w:tcW w:w="3970" w:type="dxa"/>
            <w:shd w:val="clear" w:color="auto" w:fill="FFC000" w:themeFill="accent4"/>
          </w:tcPr>
          <w:p w14:paraId="3B2C4246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Propolis</w:t>
            </w:r>
          </w:p>
        </w:tc>
        <w:tc>
          <w:tcPr>
            <w:tcW w:w="1417" w:type="dxa"/>
            <w:shd w:val="clear" w:color="auto" w:fill="FFC000" w:themeFill="accent4"/>
          </w:tcPr>
          <w:p w14:paraId="2BF75409" w14:textId="4748C751" w:rsidR="0073234A" w:rsidRPr="00E91D92" w:rsidRDefault="00BA0F36" w:rsidP="0073234A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50ml</w:t>
            </w:r>
          </w:p>
        </w:tc>
        <w:tc>
          <w:tcPr>
            <w:tcW w:w="992" w:type="dxa"/>
            <w:shd w:val="clear" w:color="auto" w:fill="FFC000" w:themeFill="accent4"/>
          </w:tcPr>
          <w:p w14:paraId="4A5F94F1" w14:textId="77777777" w:rsidR="0073234A" w:rsidRPr="00E91D92" w:rsidRDefault="0073234A" w:rsidP="0073234A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9</w:t>
            </w:r>
            <w:r w:rsidR="00F551DD" w:rsidRPr="00E91D92">
              <w:rPr>
                <w:rFonts w:ascii="Perpetua" w:hAnsi="Perpetua"/>
                <w:b/>
                <w:bCs/>
                <w:sz w:val="22"/>
                <w:szCs w:val="22"/>
              </w:rPr>
              <w:t>,00</w:t>
            </w: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134" w:type="dxa"/>
            <w:shd w:val="clear" w:color="auto" w:fill="FFC000" w:themeFill="accent4"/>
          </w:tcPr>
          <w:p w14:paraId="4FE1B9D1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C000" w:themeFill="accent4"/>
          </w:tcPr>
          <w:p w14:paraId="21A25FB8" w14:textId="77777777" w:rsidR="0073234A" w:rsidRPr="00E91D92" w:rsidRDefault="0073234A" w:rsidP="0073234A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69E3FBED" w14:textId="77777777" w:rsidTr="0076447F">
        <w:tc>
          <w:tcPr>
            <w:tcW w:w="3970" w:type="dxa"/>
            <w:shd w:val="clear" w:color="auto" w:fill="ED7D31" w:themeFill="accent2"/>
          </w:tcPr>
          <w:p w14:paraId="1E25704C" w14:textId="77777777" w:rsidR="0073234A" w:rsidRPr="00E91D92" w:rsidRDefault="0073234A" w:rsidP="0073234A">
            <w:pPr>
              <w:shd w:val="clear" w:color="auto" w:fill="ED7D31" w:themeFill="accent2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Pain d’épices</w:t>
            </w:r>
          </w:p>
        </w:tc>
        <w:tc>
          <w:tcPr>
            <w:tcW w:w="1417" w:type="dxa"/>
            <w:shd w:val="clear" w:color="auto" w:fill="ED7D31" w:themeFill="accent2"/>
          </w:tcPr>
          <w:p w14:paraId="1D51DCAB" w14:textId="77777777" w:rsidR="0073234A" w:rsidRPr="00E91D92" w:rsidRDefault="0073234A" w:rsidP="0073234A">
            <w:pPr>
              <w:shd w:val="clear" w:color="auto" w:fill="ED7D31" w:themeFill="accent2"/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250g</w:t>
            </w:r>
          </w:p>
        </w:tc>
        <w:tc>
          <w:tcPr>
            <w:tcW w:w="992" w:type="dxa"/>
            <w:shd w:val="clear" w:color="auto" w:fill="ED7D31" w:themeFill="accent2"/>
          </w:tcPr>
          <w:p w14:paraId="688B436B" w14:textId="77777777" w:rsidR="0073234A" w:rsidRPr="00E91D92" w:rsidRDefault="0073234A" w:rsidP="0073234A">
            <w:pPr>
              <w:shd w:val="clear" w:color="auto" w:fill="ED7D31" w:themeFill="accent2"/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5</w:t>
            </w:r>
            <w:r w:rsidR="00F551DD" w:rsidRPr="00E91D92">
              <w:rPr>
                <w:rFonts w:ascii="Perpetua" w:hAnsi="Perpetua"/>
                <w:b/>
                <w:bCs/>
                <w:sz w:val="22"/>
                <w:szCs w:val="22"/>
              </w:rPr>
              <w:t>,00</w:t>
            </w: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134" w:type="dxa"/>
            <w:shd w:val="clear" w:color="auto" w:fill="ED7D31" w:themeFill="accent2"/>
          </w:tcPr>
          <w:p w14:paraId="41A63BA9" w14:textId="77777777" w:rsidR="0073234A" w:rsidRPr="00E91D92" w:rsidRDefault="0073234A" w:rsidP="0073234A">
            <w:pPr>
              <w:shd w:val="clear" w:color="auto" w:fill="ED7D31" w:themeFill="accent2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D7D31" w:themeFill="accent2"/>
          </w:tcPr>
          <w:p w14:paraId="214B896E" w14:textId="77777777" w:rsidR="0073234A" w:rsidRPr="00E91D92" w:rsidRDefault="0073234A" w:rsidP="0073234A">
            <w:pPr>
              <w:shd w:val="clear" w:color="auto" w:fill="ED7D31" w:themeFill="accent2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0BFC0222" w14:textId="77777777" w:rsidTr="0076447F">
        <w:tc>
          <w:tcPr>
            <w:tcW w:w="3970" w:type="dxa"/>
            <w:shd w:val="clear" w:color="auto" w:fill="ED7D31" w:themeFill="accent2"/>
          </w:tcPr>
          <w:p w14:paraId="6A44B16D" w14:textId="77777777" w:rsidR="0073234A" w:rsidRPr="00E91D92" w:rsidRDefault="0073234A" w:rsidP="0073234A">
            <w:pPr>
              <w:shd w:val="clear" w:color="auto" w:fill="ED7D31" w:themeFill="accent2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 xml:space="preserve">Bonbons fourrés au miel </w:t>
            </w:r>
          </w:p>
        </w:tc>
        <w:tc>
          <w:tcPr>
            <w:tcW w:w="1417" w:type="dxa"/>
            <w:shd w:val="clear" w:color="auto" w:fill="ED7D31" w:themeFill="accent2"/>
          </w:tcPr>
          <w:p w14:paraId="685785E0" w14:textId="033E1676" w:rsidR="0073234A" w:rsidRPr="00E91D92" w:rsidRDefault="00D80EC0" w:rsidP="0073234A">
            <w:pPr>
              <w:shd w:val="clear" w:color="auto" w:fill="ED7D31" w:themeFill="accent2"/>
              <w:jc w:val="center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15</w:t>
            </w:r>
            <w:r w:rsidR="0073234A" w:rsidRPr="00E91D92">
              <w:rPr>
                <w:rFonts w:ascii="Perpetua" w:hAnsi="Perpetua"/>
                <w:sz w:val="22"/>
                <w:szCs w:val="22"/>
              </w:rPr>
              <w:t>0g</w:t>
            </w:r>
          </w:p>
        </w:tc>
        <w:tc>
          <w:tcPr>
            <w:tcW w:w="992" w:type="dxa"/>
            <w:shd w:val="clear" w:color="auto" w:fill="ED7D31" w:themeFill="accent2"/>
          </w:tcPr>
          <w:p w14:paraId="00B7D612" w14:textId="52724546" w:rsidR="0073234A" w:rsidRPr="00E91D92" w:rsidRDefault="0073234A" w:rsidP="0073234A">
            <w:pPr>
              <w:shd w:val="clear" w:color="auto" w:fill="ED7D31" w:themeFill="accent2"/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3</w:t>
            </w:r>
            <w:r w:rsidR="00F551DD" w:rsidRPr="00E91D92">
              <w:rPr>
                <w:rFonts w:ascii="Perpetua" w:hAnsi="Perpetua"/>
                <w:b/>
                <w:bCs/>
                <w:sz w:val="22"/>
                <w:szCs w:val="22"/>
              </w:rPr>
              <w:t>,</w:t>
            </w:r>
            <w:r w:rsidR="00BA0F36">
              <w:rPr>
                <w:rFonts w:ascii="Perpetua" w:hAnsi="Perpetua"/>
                <w:b/>
                <w:bCs/>
                <w:sz w:val="22"/>
                <w:szCs w:val="22"/>
              </w:rPr>
              <w:t>5</w:t>
            </w:r>
            <w:r w:rsidR="00F551DD" w:rsidRPr="00E91D92">
              <w:rPr>
                <w:rFonts w:ascii="Perpetua" w:hAnsi="Perpetua"/>
                <w:b/>
                <w:bCs/>
                <w:sz w:val="22"/>
                <w:szCs w:val="22"/>
              </w:rPr>
              <w:t>0</w:t>
            </w: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134" w:type="dxa"/>
            <w:shd w:val="clear" w:color="auto" w:fill="ED7D31" w:themeFill="accent2"/>
          </w:tcPr>
          <w:p w14:paraId="279C0F09" w14:textId="77777777" w:rsidR="0073234A" w:rsidRPr="00E91D92" w:rsidRDefault="0073234A" w:rsidP="0073234A">
            <w:pPr>
              <w:shd w:val="clear" w:color="auto" w:fill="ED7D31" w:themeFill="accent2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D7D31" w:themeFill="accent2"/>
          </w:tcPr>
          <w:p w14:paraId="28F9A357" w14:textId="77777777" w:rsidR="0073234A" w:rsidRPr="00E91D92" w:rsidRDefault="0073234A" w:rsidP="0073234A">
            <w:pPr>
              <w:shd w:val="clear" w:color="auto" w:fill="ED7D31" w:themeFill="accent2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0000D35D" w14:textId="77777777" w:rsidTr="0076447F">
        <w:tc>
          <w:tcPr>
            <w:tcW w:w="3970" w:type="dxa"/>
            <w:shd w:val="clear" w:color="auto" w:fill="ED7D31" w:themeFill="accent2"/>
          </w:tcPr>
          <w:p w14:paraId="5DEA930D" w14:textId="77777777" w:rsidR="0073234A" w:rsidRPr="00E91D92" w:rsidRDefault="0073234A" w:rsidP="0073234A">
            <w:pPr>
              <w:shd w:val="clear" w:color="auto" w:fill="ED7D31" w:themeFill="accent2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 xml:space="preserve">Sucettes au miel </w:t>
            </w:r>
          </w:p>
        </w:tc>
        <w:tc>
          <w:tcPr>
            <w:tcW w:w="1417" w:type="dxa"/>
            <w:shd w:val="clear" w:color="auto" w:fill="ED7D31" w:themeFill="accent2"/>
          </w:tcPr>
          <w:p w14:paraId="0B1840DD" w14:textId="77777777" w:rsidR="0073234A" w:rsidRPr="00E91D92" w:rsidRDefault="0073234A" w:rsidP="0073234A">
            <w:pPr>
              <w:shd w:val="clear" w:color="auto" w:fill="ED7D31" w:themeFill="accent2"/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Pièce</w:t>
            </w:r>
          </w:p>
        </w:tc>
        <w:tc>
          <w:tcPr>
            <w:tcW w:w="992" w:type="dxa"/>
            <w:shd w:val="clear" w:color="auto" w:fill="ED7D31" w:themeFill="accent2"/>
          </w:tcPr>
          <w:p w14:paraId="3C7D2611" w14:textId="7D741A0E" w:rsidR="0073234A" w:rsidRPr="00E91D92" w:rsidRDefault="00BA0F36" w:rsidP="0073234A">
            <w:pPr>
              <w:shd w:val="clear" w:color="auto" w:fill="ED7D31" w:themeFill="accent2"/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1,0</w:t>
            </w:r>
            <w:r w:rsidR="0073234A" w:rsidRPr="00E91D92">
              <w:rPr>
                <w:rFonts w:ascii="Perpetua" w:hAnsi="Perpetua"/>
                <w:b/>
                <w:bCs/>
                <w:sz w:val="22"/>
                <w:szCs w:val="22"/>
              </w:rPr>
              <w:t>0€</w:t>
            </w:r>
          </w:p>
        </w:tc>
        <w:tc>
          <w:tcPr>
            <w:tcW w:w="1134" w:type="dxa"/>
            <w:shd w:val="clear" w:color="auto" w:fill="ED7D31" w:themeFill="accent2"/>
          </w:tcPr>
          <w:p w14:paraId="282A3477" w14:textId="77777777" w:rsidR="0073234A" w:rsidRPr="00E91D92" w:rsidRDefault="0073234A" w:rsidP="0073234A">
            <w:pPr>
              <w:shd w:val="clear" w:color="auto" w:fill="ED7D31" w:themeFill="accent2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D7D31" w:themeFill="accent2"/>
          </w:tcPr>
          <w:p w14:paraId="762B8E59" w14:textId="77777777" w:rsidR="0073234A" w:rsidRPr="00E91D92" w:rsidRDefault="0073234A" w:rsidP="0073234A">
            <w:pPr>
              <w:shd w:val="clear" w:color="auto" w:fill="ED7D31" w:themeFill="accent2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05908FD7" w14:textId="77777777" w:rsidTr="0076447F">
        <w:tc>
          <w:tcPr>
            <w:tcW w:w="3970" w:type="dxa"/>
            <w:shd w:val="clear" w:color="auto" w:fill="ED7D31" w:themeFill="accent2"/>
          </w:tcPr>
          <w:p w14:paraId="3AB940F8" w14:textId="77777777" w:rsidR="0073234A" w:rsidRPr="00E91D92" w:rsidRDefault="0073234A" w:rsidP="0073234A">
            <w:pPr>
              <w:shd w:val="clear" w:color="auto" w:fill="ED7D31" w:themeFill="accent2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 xml:space="preserve">Nougats </w:t>
            </w:r>
          </w:p>
        </w:tc>
        <w:tc>
          <w:tcPr>
            <w:tcW w:w="1417" w:type="dxa"/>
            <w:shd w:val="clear" w:color="auto" w:fill="ED7D31" w:themeFill="accent2"/>
          </w:tcPr>
          <w:p w14:paraId="6FFE4E0C" w14:textId="77777777" w:rsidR="0073234A" w:rsidRPr="00E91D92" w:rsidRDefault="0073234A" w:rsidP="0073234A">
            <w:pPr>
              <w:shd w:val="clear" w:color="auto" w:fill="ED7D31" w:themeFill="accent2"/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80g</w:t>
            </w:r>
          </w:p>
        </w:tc>
        <w:tc>
          <w:tcPr>
            <w:tcW w:w="992" w:type="dxa"/>
            <w:shd w:val="clear" w:color="auto" w:fill="ED7D31" w:themeFill="accent2"/>
          </w:tcPr>
          <w:p w14:paraId="0A0515D4" w14:textId="77777777" w:rsidR="0073234A" w:rsidRPr="00E91D92" w:rsidRDefault="0073234A" w:rsidP="0073234A">
            <w:pPr>
              <w:shd w:val="clear" w:color="auto" w:fill="ED7D31" w:themeFill="accent2"/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5</w:t>
            </w:r>
            <w:r w:rsidR="00F551DD" w:rsidRPr="00E91D92">
              <w:rPr>
                <w:rFonts w:ascii="Perpetua" w:hAnsi="Perpetua"/>
                <w:b/>
                <w:bCs/>
                <w:sz w:val="22"/>
                <w:szCs w:val="22"/>
              </w:rPr>
              <w:t>,00</w:t>
            </w: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134" w:type="dxa"/>
            <w:shd w:val="clear" w:color="auto" w:fill="ED7D31" w:themeFill="accent2"/>
          </w:tcPr>
          <w:p w14:paraId="0023160D" w14:textId="77777777" w:rsidR="0073234A" w:rsidRPr="00E91D92" w:rsidRDefault="0073234A" w:rsidP="0073234A">
            <w:pPr>
              <w:shd w:val="clear" w:color="auto" w:fill="ED7D31" w:themeFill="accent2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D7D31" w:themeFill="accent2"/>
          </w:tcPr>
          <w:p w14:paraId="5D118E65" w14:textId="77777777" w:rsidR="0073234A" w:rsidRPr="00E91D92" w:rsidRDefault="0073234A" w:rsidP="0073234A">
            <w:pPr>
              <w:shd w:val="clear" w:color="auto" w:fill="ED7D31" w:themeFill="accent2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395FF6FD" w14:textId="77777777" w:rsidTr="0076447F">
        <w:tc>
          <w:tcPr>
            <w:tcW w:w="3970" w:type="dxa"/>
            <w:shd w:val="clear" w:color="auto" w:fill="BF8F00" w:themeFill="accent4" w:themeFillShade="BF"/>
          </w:tcPr>
          <w:p w14:paraId="15EAD01F" w14:textId="77777777" w:rsidR="001974E7" w:rsidRDefault="001974E7" w:rsidP="001974E7">
            <w:pPr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 xml:space="preserve">Coffret Duo </w:t>
            </w:r>
            <w:r w:rsidRPr="00E91D92">
              <w:rPr>
                <w:rFonts w:ascii="Perpetua" w:hAnsi="Perpetua"/>
                <w:sz w:val="22"/>
                <w:szCs w:val="22"/>
              </w:rPr>
              <w:t>(2x500g au choix)</w:t>
            </w:r>
            <w:r w:rsidR="0076447F">
              <w:rPr>
                <w:rFonts w:ascii="Perpetua" w:hAnsi="Perpetua"/>
                <w:sz w:val="22"/>
                <w:szCs w:val="22"/>
              </w:rPr>
              <w:t xml:space="preserve"> : </w:t>
            </w:r>
            <w:r w:rsidR="0076447F" w:rsidRPr="0076447F">
              <w:rPr>
                <w:rFonts w:ascii="Perpetua" w:hAnsi="Perpetua"/>
                <w:i/>
                <w:iCs/>
                <w:u w:val="single"/>
              </w:rPr>
              <w:t>Entourez :</w:t>
            </w:r>
          </w:p>
          <w:p w14:paraId="6C3F04C2" w14:textId="77777777" w:rsidR="000A4799" w:rsidRPr="0076447F" w:rsidRDefault="0076447F" w:rsidP="001974E7">
            <w:pPr>
              <w:rPr>
                <w:rFonts w:ascii="Perpetua" w:hAnsi="Perpetua"/>
                <w:i/>
                <w:iCs/>
              </w:rPr>
            </w:pPr>
            <w:r w:rsidRPr="0076447F">
              <w:rPr>
                <w:rFonts w:ascii="Perpetua" w:hAnsi="Perpetua"/>
                <w:i/>
                <w:iCs/>
              </w:rPr>
              <w:t xml:space="preserve">Printemps/ tournesol/ tt fleurs / crémeux </w:t>
            </w:r>
          </w:p>
        </w:tc>
        <w:tc>
          <w:tcPr>
            <w:tcW w:w="1417" w:type="dxa"/>
            <w:shd w:val="clear" w:color="auto" w:fill="BF8F00" w:themeFill="accent4" w:themeFillShade="BF"/>
          </w:tcPr>
          <w:p w14:paraId="48A67BF7" w14:textId="77777777" w:rsidR="001974E7" w:rsidRPr="00E91D92" w:rsidRDefault="001974E7" w:rsidP="001974E7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2x500g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35EE8561" w14:textId="1940FE6D" w:rsidR="001974E7" w:rsidRPr="00E91D92" w:rsidRDefault="001974E7" w:rsidP="001974E7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1</w:t>
            </w:r>
            <w:r w:rsidR="00BA0F36">
              <w:rPr>
                <w:rFonts w:ascii="Perpetua" w:hAnsi="Perpetua"/>
                <w:b/>
                <w:bCs/>
                <w:sz w:val="22"/>
                <w:szCs w:val="22"/>
              </w:rPr>
              <w:t>3</w:t>
            </w:r>
            <w:r w:rsidR="00F551DD" w:rsidRPr="00E91D92">
              <w:rPr>
                <w:rFonts w:ascii="Perpetua" w:hAnsi="Perpetua"/>
                <w:b/>
                <w:bCs/>
                <w:sz w:val="22"/>
                <w:szCs w:val="22"/>
              </w:rPr>
              <w:t>,00</w:t>
            </w: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134" w:type="dxa"/>
            <w:shd w:val="clear" w:color="auto" w:fill="BF8F00" w:themeFill="accent4" w:themeFillShade="BF"/>
          </w:tcPr>
          <w:p w14:paraId="1A7F9B21" w14:textId="77777777" w:rsidR="001974E7" w:rsidRPr="00E91D92" w:rsidRDefault="001974E7" w:rsidP="001974E7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8F00" w:themeFill="accent4" w:themeFillShade="BF"/>
          </w:tcPr>
          <w:p w14:paraId="2C6F0001" w14:textId="77777777" w:rsidR="001974E7" w:rsidRPr="00E91D92" w:rsidRDefault="001974E7" w:rsidP="001974E7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7DEAE238" w14:textId="77777777" w:rsidTr="0076447F">
        <w:tc>
          <w:tcPr>
            <w:tcW w:w="3970" w:type="dxa"/>
            <w:shd w:val="clear" w:color="auto" w:fill="BF8F00" w:themeFill="accent4" w:themeFillShade="BF"/>
          </w:tcPr>
          <w:p w14:paraId="31930C79" w14:textId="77777777" w:rsidR="0076447F" w:rsidRDefault="001974E7" w:rsidP="0076447F">
            <w:pPr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 xml:space="preserve">Coffret </w:t>
            </w:r>
            <w:r w:rsidR="0076447F" w:rsidRPr="00E91D92">
              <w:rPr>
                <w:rFonts w:ascii="Perpetua" w:hAnsi="Perpetua"/>
                <w:b/>
                <w:bCs/>
                <w:sz w:val="22"/>
                <w:szCs w:val="22"/>
              </w:rPr>
              <w:t>Mixte</w:t>
            </w:r>
            <w:r w:rsidR="0076447F" w:rsidRPr="00E91D92">
              <w:rPr>
                <w:rFonts w:ascii="Perpetua" w:hAnsi="Perpetua"/>
                <w:sz w:val="22"/>
                <w:szCs w:val="22"/>
              </w:rPr>
              <w:t xml:space="preserve"> (</w:t>
            </w:r>
            <w:r w:rsidRPr="00E91D92">
              <w:rPr>
                <w:rFonts w:ascii="Perpetua" w:hAnsi="Perpetua"/>
                <w:sz w:val="22"/>
                <w:szCs w:val="22"/>
              </w:rPr>
              <w:t>3x250g au choix)</w:t>
            </w:r>
            <w:r w:rsidR="0076447F">
              <w:rPr>
                <w:rFonts w:ascii="Perpetua" w:hAnsi="Perpetua"/>
                <w:sz w:val="22"/>
                <w:szCs w:val="22"/>
              </w:rPr>
              <w:t xml:space="preserve"> : </w:t>
            </w:r>
            <w:r w:rsidR="0076447F" w:rsidRPr="0076447F">
              <w:rPr>
                <w:rFonts w:ascii="Perpetua" w:hAnsi="Perpetua"/>
                <w:i/>
                <w:iCs/>
                <w:u w:val="single"/>
              </w:rPr>
              <w:t>Entourez :</w:t>
            </w:r>
          </w:p>
          <w:p w14:paraId="71523926" w14:textId="77777777" w:rsidR="0076447F" w:rsidRPr="0076447F" w:rsidRDefault="0076447F" w:rsidP="0076447F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76447F">
              <w:rPr>
                <w:rFonts w:ascii="Perpetua" w:hAnsi="Perpetua"/>
                <w:i/>
                <w:iCs/>
              </w:rPr>
              <w:t>Printemps/tournesol/tt fleurs/crémeux</w:t>
            </w:r>
            <w:r>
              <w:rPr>
                <w:rFonts w:ascii="Perpetua" w:hAnsi="Perpetua"/>
                <w:i/>
                <w:iCs/>
              </w:rPr>
              <w:t>/bonbons</w:t>
            </w:r>
          </w:p>
        </w:tc>
        <w:tc>
          <w:tcPr>
            <w:tcW w:w="1417" w:type="dxa"/>
            <w:shd w:val="clear" w:color="auto" w:fill="BF8F00" w:themeFill="accent4" w:themeFillShade="BF"/>
          </w:tcPr>
          <w:p w14:paraId="7A6753AC" w14:textId="77777777" w:rsidR="001974E7" w:rsidRPr="00E91D92" w:rsidRDefault="001974E7" w:rsidP="001974E7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3x250g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6901EAD6" w14:textId="4251114B" w:rsidR="001974E7" w:rsidRPr="00E91D92" w:rsidRDefault="001974E7" w:rsidP="001974E7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1</w:t>
            </w:r>
            <w:r w:rsidR="00D80EC0">
              <w:rPr>
                <w:rFonts w:ascii="Perpetua" w:hAnsi="Perpetua"/>
                <w:b/>
                <w:bCs/>
                <w:sz w:val="22"/>
                <w:szCs w:val="22"/>
              </w:rPr>
              <w:t>3</w:t>
            </w:r>
            <w:r w:rsidR="00F551DD" w:rsidRPr="00E91D92">
              <w:rPr>
                <w:rFonts w:ascii="Perpetua" w:hAnsi="Perpetua"/>
                <w:b/>
                <w:bCs/>
                <w:sz w:val="22"/>
                <w:szCs w:val="22"/>
              </w:rPr>
              <w:t>,00</w:t>
            </w: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134" w:type="dxa"/>
            <w:shd w:val="clear" w:color="auto" w:fill="BF8F00" w:themeFill="accent4" w:themeFillShade="BF"/>
          </w:tcPr>
          <w:p w14:paraId="099B0F9A" w14:textId="77777777" w:rsidR="001974E7" w:rsidRPr="00E91D92" w:rsidRDefault="001974E7" w:rsidP="001974E7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8F00" w:themeFill="accent4" w:themeFillShade="BF"/>
          </w:tcPr>
          <w:p w14:paraId="1CB24417" w14:textId="77777777" w:rsidR="001974E7" w:rsidRPr="00E91D92" w:rsidRDefault="001974E7" w:rsidP="001974E7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72F54F15" w14:textId="77777777" w:rsidTr="0076447F">
        <w:tc>
          <w:tcPr>
            <w:tcW w:w="3970" w:type="dxa"/>
            <w:shd w:val="clear" w:color="auto" w:fill="BF8F00" w:themeFill="accent4" w:themeFillShade="BF"/>
          </w:tcPr>
          <w:p w14:paraId="6B64850B" w14:textId="77777777" w:rsidR="001974E7" w:rsidRPr="00E91D92" w:rsidRDefault="001974E7" w:rsidP="001974E7">
            <w:pPr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 xml:space="preserve">Coffret gourmandise </w:t>
            </w:r>
            <w:r w:rsidRPr="00E91D92">
              <w:rPr>
                <w:rFonts w:ascii="Perpetua" w:hAnsi="Perpetua"/>
                <w:sz w:val="22"/>
                <w:szCs w:val="22"/>
              </w:rPr>
              <w:t>(6x50g dont 4 miels+1bonbons+1 pollen)</w:t>
            </w:r>
          </w:p>
        </w:tc>
        <w:tc>
          <w:tcPr>
            <w:tcW w:w="1417" w:type="dxa"/>
            <w:shd w:val="clear" w:color="auto" w:fill="BF8F00" w:themeFill="accent4" w:themeFillShade="BF"/>
          </w:tcPr>
          <w:p w14:paraId="0A50F8C7" w14:textId="77777777" w:rsidR="001974E7" w:rsidRPr="00E91D92" w:rsidRDefault="001974E7" w:rsidP="001974E7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91D92">
              <w:rPr>
                <w:rFonts w:ascii="Perpetua" w:hAnsi="Perpetua"/>
                <w:sz w:val="22"/>
                <w:szCs w:val="22"/>
              </w:rPr>
              <w:t>6x50g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5F648E7B" w14:textId="77777777" w:rsidR="001974E7" w:rsidRPr="00E91D92" w:rsidRDefault="001974E7" w:rsidP="001974E7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10</w:t>
            </w:r>
            <w:r w:rsidR="00F551DD" w:rsidRPr="00E91D92">
              <w:rPr>
                <w:rFonts w:ascii="Perpetua" w:hAnsi="Perpetua"/>
                <w:b/>
                <w:bCs/>
                <w:sz w:val="22"/>
                <w:szCs w:val="22"/>
              </w:rPr>
              <w:t>,00</w:t>
            </w:r>
            <w:r w:rsidRPr="00E91D92">
              <w:rPr>
                <w:rFonts w:ascii="Perpetua" w:hAnsi="Perpetua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134" w:type="dxa"/>
            <w:shd w:val="clear" w:color="auto" w:fill="BF8F00" w:themeFill="accent4" w:themeFillShade="BF"/>
          </w:tcPr>
          <w:p w14:paraId="2FBAFA9F" w14:textId="77777777" w:rsidR="001974E7" w:rsidRPr="00E91D92" w:rsidRDefault="001974E7" w:rsidP="001974E7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8F00" w:themeFill="accent4" w:themeFillShade="BF"/>
          </w:tcPr>
          <w:p w14:paraId="332D7BDB" w14:textId="77777777" w:rsidR="001974E7" w:rsidRPr="00E91D92" w:rsidRDefault="001974E7" w:rsidP="001974E7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76447F" w:rsidRPr="00E91D92" w14:paraId="6B9D3C40" w14:textId="77777777" w:rsidTr="0076447F">
        <w:tc>
          <w:tcPr>
            <w:tcW w:w="3970" w:type="dxa"/>
            <w:shd w:val="clear" w:color="auto" w:fill="BF8F00" w:themeFill="accent4" w:themeFillShade="BF"/>
          </w:tcPr>
          <w:p w14:paraId="47E7C041" w14:textId="77777777" w:rsidR="00B43B3B" w:rsidRPr="00E91D92" w:rsidRDefault="00B43B3B" w:rsidP="001974E7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 xml:space="preserve">Cuillère à miel en hêtre </w:t>
            </w:r>
          </w:p>
        </w:tc>
        <w:tc>
          <w:tcPr>
            <w:tcW w:w="1417" w:type="dxa"/>
            <w:shd w:val="clear" w:color="auto" w:fill="BF8F00" w:themeFill="accent4" w:themeFillShade="BF"/>
          </w:tcPr>
          <w:p w14:paraId="20C75F8C" w14:textId="77777777" w:rsidR="00B43B3B" w:rsidRPr="00E91D92" w:rsidRDefault="00B43B3B" w:rsidP="001974E7">
            <w:pPr>
              <w:jc w:val="center"/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F8F00" w:themeFill="accent4" w:themeFillShade="BF"/>
          </w:tcPr>
          <w:p w14:paraId="1BA940D9" w14:textId="77777777" w:rsidR="00B43B3B" w:rsidRPr="00E91D92" w:rsidRDefault="00B43B3B" w:rsidP="001974E7">
            <w:pPr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1,50€</w:t>
            </w:r>
          </w:p>
        </w:tc>
        <w:tc>
          <w:tcPr>
            <w:tcW w:w="1134" w:type="dxa"/>
            <w:shd w:val="clear" w:color="auto" w:fill="BF8F00" w:themeFill="accent4" w:themeFillShade="BF"/>
          </w:tcPr>
          <w:p w14:paraId="47298725" w14:textId="77777777" w:rsidR="00B43B3B" w:rsidRPr="00E91D92" w:rsidRDefault="00B43B3B" w:rsidP="001974E7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8F00" w:themeFill="accent4" w:themeFillShade="BF"/>
          </w:tcPr>
          <w:p w14:paraId="1F3266C4" w14:textId="77777777" w:rsidR="00B43B3B" w:rsidRPr="00E91D92" w:rsidRDefault="00B43B3B" w:rsidP="001974E7">
            <w:pPr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E91D92" w:rsidRPr="00E91D92" w14:paraId="06E9D95D" w14:textId="77777777" w:rsidTr="0076447F">
        <w:tc>
          <w:tcPr>
            <w:tcW w:w="7513" w:type="dxa"/>
            <w:gridSpan w:val="4"/>
            <w:shd w:val="clear" w:color="auto" w:fill="FFFFFF" w:themeFill="background1"/>
          </w:tcPr>
          <w:p w14:paraId="0A1D554B" w14:textId="77777777" w:rsidR="00E91D92" w:rsidRPr="00E91D92" w:rsidRDefault="00E91D92" w:rsidP="00E91D92">
            <w:pPr>
              <w:jc w:val="right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60" w:type="dxa"/>
            <w:shd w:val="clear" w:color="auto" w:fill="auto"/>
          </w:tcPr>
          <w:p w14:paraId="225DE368" w14:textId="77777777" w:rsidR="00E91D92" w:rsidRPr="00E91D92" w:rsidRDefault="0076447F" w:rsidP="0076447F">
            <w:pPr>
              <w:jc w:val="right"/>
              <w:rPr>
                <w:rFonts w:ascii="Perpetua" w:hAnsi="Perpetua"/>
                <w:b/>
                <w:bCs/>
                <w:sz w:val="22"/>
                <w:szCs w:val="22"/>
              </w:rPr>
            </w:pPr>
            <w:r>
              <w:rPr>
                <w:rFonts w:ascii="Perpetua" w:hAnsi="Perpetua"/>
                <w:b/>
                <w:bCs/>
                <w:sz w:val="22"/>
                <w:szCs w:val="22"/>
              </w:rPr>
              <w:t>€</w:t>
            </w:r>
          </w:p>
        </w:tc>
      </w:tr>
    </w:tbl>
    <w:p w14:paraId="47FB265B" w14:textId="213F37BA" w:rsidR="00BA0F36" w:rsidRDefault="00BA0F36" w:rsidP="00E91D92">
      <w:pPr>
        <w:rPr>
          <w:rFonts w:ascii="Perpetua" w:hAnsi="Perpetua"/>
          <w:b/>
          <w:bCs/>
          <w:i/>
          <w:iCs/>
          <w:sz w:val="28"/>
          <w:szCs w:val="28"/>
          <w:u w:val="single"/>
        </w:rPr>
      </w:pPr>
    </w:p>
    <w:p w14:paraId="11499145" w14:textId="4E56CE78" w:rsidR="00D80EC0" w:rsidRDefault="00D80EC0" w:rsidP="00E91D92">
      <w:pPr>
        <w:rPr>
          <w:rFonts w:ascii="Perpetua" w:hAnsi="Perpetua"/>
          <w:b/>
          <w:bCs/>
          <w:i/>
          <w:iCs/>
          <w:sz w:val="28"/>
          <w:szCs w:val="28"/>
          <w:u w:val="single"/>
        </w:rPr>
      </w:pPr>
    </w:p>
    <w:p w14:paraId="733BB997" w14:textId="77777777" w:rsidR="00D80EC0" w:rsidRDefault="00D80EC0" w:rsidP="00E91D92">
      <w:pPr>
        <w:rPr>
          <w:rFonts w:ascii="Perpetua" w:hAnsi="Perpetua"/>
          <w:b/>
          <w:bCs/>
          <w:i/>
          <w:iCs/>
          <w:sz w:val="28"/>
          <w:szCs w:val="28"/>
          <w:u w:val="single"/>
        </w:rPr>
      </w:pPr>
    </w:p>
    <w:p w14:paraId="2A5E57C6" w14:textId="77777777" w:rsidR="00BA0F36" w:rsidRDefault="00BA0F36" w:rsidP="00E91D92">
      <w:pPr>
        <w:rPr>
          <w:rFonts w:ascii="Perpetua" w:hAnsi="Perpetua"/>
          <w:b/>
          <w:bCs/>
          <w:i/>
          <w:iCs/>
          <w:sz w:val="28"/>
          <w:szCs w:val="28"/>
          <w:u w:val="single"/>
        </w:rPr>
      </w:pPr>
    </w:p>
    <w:p w14:paraId="54446A53" w14:textId="08FB43A2" w:rsidR="00C41258" w:rsidRPr="00003D3F" w:rsidRDefault="00C41258" w:rsidP="00E91D92">
      <w:pPr>
        <w:rPr>
          <w:rFonts w:ascii="Perpetua" w:hAnsi="Perpetua"/>
          <w:i/>
          <w:iCs/>
          <w:sz w:val="28"/>
          <w:szCs w:val="28"/>
        </w:rPr>
      </w:pPr>
      <w:r w:rsidRPr="00C41258">
        <w:rPr>
          <w:rFonts w:ascii="Perpetua" w:hAnsi="Perpetua"/>
          <w:b/>
          <w:bCs/>
          <w:i/>
          <w:iCs/>
          <w:sz w:val="28"/>
          <w:szCs w:val="28"/>
          <w:u w:val="single"/>
        </w:rPr>
        <w:lastRenderedPageBreak/>
        <w:t>Je choisis mon mode de livraison</w:t>
      </w:r>
      <w:r>
        <w:rPr>
          <w:rFonts w:ascii="Perpetua" w:hAnsi="Perpetua"/>
          <w:b/>
          <w:bCs/>
          <w:i/>
          <w:iCs/>
          <w:sz w:val="28"/>
          <w:szCs w:val="28"/>
          <w:u w:val="single"/>
        </w:rPr>
        <w:t xml:space="preserve">/ retrait : </w:t>
      </w:r>
      <w:r>
        <w:rPr>
          <w:rFonts w:ascii="Perpetua" w:hAnsi="Perpetua"/>
          <w:i/>
          <w:iCs/>
          <w:sz w:val="28"/>
          <w:szCs w:val="28"/>
        </w:rPr>
        <w:t>(cochez la case correspondante)</w:t>
      </w: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692"/>
        <w:gridCol w:w="1169"/>
        <w:gridCol w:w="1479"/>
        <w:gridCol w:w="1300"/>
      </w:tblGrid>
      <w:tr w:rsidR="00C41258" w:rsidRPr="00C41258" w14:paraId="4F53A22D" w14:textId="77777777" w:rsidTr="00C41258">
        <w:trPr>
          <w:trHeight w:val="3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AFCC11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  <w:tc>
          <w:tcPr>
            <w:tcW w:w="6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763480D0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RETRAIT DANS UN DE NOS POINTS DE VENTE</w:t>
            </w:r>
          </w:p>
          <w:p w14:paraId="573EA731" w14:textId="13C90130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(</w:t>
            </w:r>
            <w:r w:rsidR="00F83804">
              <w:rPr>
                <w:rFonts w:ascii="Perpetua" w:eastAsia="Times New Roman" w:hAnsi="Perpetua" w:cs="Times New Roman"/>
                <w:color w:val="000000"/>
                <w:lang w:eastAsia="fr-FR"/>
              </w:rPr>
              <w:t>Notre</w:t>
            </w:r>
            <w:r>
              <w:rPr>
                <w:rFonts w:ascii="Perpetua" w:eastAsia="Times New Roman" w:hAnsi="Perpetua" w:cs="Times New Roman"/>
                <w:color w:val="000000"/>
                <w:lang w:eastAsia="fr-FR"/>
              </w:rPr>
              <w:t xml:space="preserve"> miel</w:t>
            </w:r>
            <w:r w:rsidR="00D80EC0">
              <w:rPr>
                <w:rFonts w:ascii="Perpetua" w:eastAsia="Times New Roman" w:hAnsi="Perpetua" w:cs="Times New Roman"/>
                <w:color w:val="000000"/>
                <w:lang w:eastAsia="fr-FR"/>
              </w:rPr>
              <w:t>l</w:t>
            </w:r>
            <w:r>
              <w:rPr>
                <w:rFonts w:ascii="Perpetua" w:eastAsia="Times New Roman" w:hAnsi="Perpetua" w:cs="Times New Roman"/>
                <w:color w:val="000000"/>
                <w:lang w:eastAsia="fr-FR"/>
              </w:rPr>
              <w:t>erie</w:t>
            </w:r>
            <w:r w:rsidR="00F83804">
              <w:rPr>
                <w:rFonts w:ascii="Perpetua" w:eastAsia="Times New Roman" w:hAnsi="Perpetua" w:cs="Times New Roman"/>
                <w:color w:val="000000"/>
                <w:lang w:eastAsia="fr-FR"/>
              </w:rPr>
              <w:t xml:space="preserve"> à Mosnac</w:t>
            </w:r>
            <w:r>
              <w:rPr>
                <w:rFonts w:ascii="Perpetua" w:eastAsia="Times New Roman" w:hAnsi="Perpetua" w:cs="Times New Roman"/>
                <w:color w:val="000000"/>
                <w:lang w:eastAsia="fr-FR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19A0F7EB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b/>
                <w:bCs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b/>
                <w:bCs/>
                <w:color w:val="000000"/>
                <w:lang w:eastAsia="fr-FR"/>
              </w:rPr>
              <w:t>GRATUIT</w:t>
            </w:r>
          </w:p>
        </w:tc>
      </w:tr>
      <w:tr w:rsidR="00C41258" w:rsidRPr="00C41258" w14:paraId="462FCAC7" w14:textId="77777777" w:rsidTr="00C41258">
        <w:trPr>
          <w:trHeight w:val="3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816DD7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  <w:tc>
          <w:tcPr>
            <w:tcW w:w="6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3E5FB49C" w14:textId="01A78A0B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A DOMICILE (</w:t>
            </w:r>
            <w:r w:rsidR="00F83804">
              <w:rPr>
                <w:rFonts w:ascii="Perpetua" w:eastAsia="Times New Roman" w:hAnsi="Perpetua" w:cs="Times New Roman"/>
                <w:color w:val="000000"/>
                <w:lang w:eastAsia="fr-FR"/>
              </w:rPr>
              <w:t>Rayon de</w:t>
            </w:r>
            <w:r>
              <w:rPr>
                <w:rFonts w:ascii="Perpetua" w:eastAsia="Times New Roman" w:hAnsi="Perpetua" w:cs="Times New Roman"/>
                <w:color w:val="000000"/>
                <w:lang w:eastAsia="fr-FR"/>
              </w:rPr>
              <w:t>1</w:t>
            </w:r>
            <w:r w:rsidR="00F83804">
              <w:rPr>
                <w:rFonts w:ascii="Perpetua" w:eastAsia="Times New Roman" w:hAnsi="Perpetua" w:cs="Times New Roman"/>
                <w:color w:val="000000"/>
                <w:lang w:eastAsia="fr-FR"/>
              </w:rPr>
              <w:t>5</w:t>
            </w: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 xml:space="preserve">Km </w:t>
            </w:r>
            <w:r w:rsidR="00F83804">
              <w:rPr>
                <w:rFonts w:ascii="Perpetua" w:eastAsia="Times New Roman" w:hAnsi="Perpetua" w:cs="Times New Roman"/>
                <w:color w:val="000000"/>
                <w:lang w:eastAsia="fr-FR"/>
              </w:rPr>
              <w:t xml:space="preserve">atour </w:t>
            </w: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 xml:space="preserve">de </w:t>
            </w:r>
            <w:r w:rsidR="00F83804">
              <w:rPr>
                <w:rFonts w:ascii="Perpetua" w:eastAsia="Times New Roman" w:hAnsi="Perpetua" w:cs="Times New Roman"/>
                <w:color w:val="000000"/>
                <w:lang w:eastAsia="fr-FR"/>
              </w:rPr>
              <w:t>Royan</w:t>
            </w: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 xml:space="preserve"> ou Mosnac</w:t>
            </w:r>
            <w:r w:rsidR="00C270DD">
              <w:rPr>
                <w:rFonts w:ascii="Perpetua" w:eastAsia="Times New Roman" w:hAnsi="Perpetua" w:cs="Times New Roman"/>
                <w:color w:val="000000"/>
                <w:lang w:eastAsia="fr-FR"/>
              </w:rPr>
              <w:t xml:space="preserve"> (17240)</w:t>
            </w: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 xml:space="preserve">)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78A0A6E6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b/>
                <w:bCs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b/>
                <w:bCs/>
                <w:color w:val="000000"/>
                <w:lang w:eastAsia="fr-FR"/>
              </w:rPr>
              <w:t>GRATUIT</w:t>
            </w:r>
          </w:p>
        </w:tc>
      </w:tr>
      <w:tr w:rsidR="00C41258" w:rsidRPr="00C41258" w14:paraId="31D6CE36" w14:textId="77777777" w:rsidTr="00C41258">
        <w:trPr>
          <w:trHeight w:val="3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830CA2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  <w:tc>
          <w:tcPr>
            <w:tcW w:w="6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D966"/>
            <w:noWrap/>
            <w:vAlign w:val="bottom"/>
            <w:hideMark/>
          </w:tcPr>
          <w:p w14:paraId="6888829C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COLISSIMO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80779C1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b/>
                <w:bCs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b/>
                <w:bCs/>
                <w:color w:val="000000"/>
                <w:lang w:eastAsia="fr-FR"/>
              </w:rPr>
              <w:t xml:space="preserve">PAYANT </w:t>
            </w:r>
          </w:p>
        </w:tc>
      </w:tr>
      <w:tr w:rsidR="00C41258" w:rsidRPr="00C41258" w14:paraId="1090DBAA" w14:textId="77777777" w:rsidTr="00C41258">
        <w:trPr>
          <w:trHeight w:val="3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1B314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C859" w14:textId="77777777" w:rsidR="00C41258" w:rsidRPr="00C41258" w:rsidRDefault="00C41258" w:rsidP="00C41258">
            <w:pPr>
              <w:jc w:val="right"/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  <w:t>Prix colissimo 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6067A" w14:textId="77777777" w:rsidR="00C41258" w:rsidRPr="00C41258" w:rsidRDefault="00C41258" w:rsidP="00C41258">
            <w:pPr>
              <w:jc w:val="right"/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  <w:t>-1Kg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351D0" w14:textId="77777777" w:rsidR="00C41258" w:rsidRPr="00C41258" w:rsidRDefault="00C41258" w:rsidP="00C41258">
            <w:pPr>
              <w:jc w:val="right"/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  <w:t>8,00 €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643B8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</w:tr>
      <w:tr w:rsidR="00C41258" w:rsidRPr="00C41258" w14:paraId="60CF85C3" w14:textId="77777777" w:rsidTr="00C41258">
        <w:trPr>
          <w:trHeight w:val="3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7B8DD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BC149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306E7" w14:textId="77777777" w:rsidR="00C41258" w:rsidRPr="00C41258" w:rsidRDefault="00C41258" w:rsidP="00C41258">
            <w:pPr>
              <w:jc w:val="right"/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  <w:t>-2Kg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ACAFA5" w14:textId="77777777" w:rsidR="00C41258" w:rsidRPr="00C41258" w:rsidRDefault="00C41258" w:rsidP="00C41258">
            <w:pPr>
              <w:jc w:val="right"/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  <w:t>9,00 €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B4413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</w:tr>
      <w:tr w:rsidR="00C41258" w:rsidRPr="00C41258" w14:paraId="403973A7" w14:textId="77777777" w:rsidTr="00C41258">
        <w:trPr>
          <w:trHeight w:val="3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B633B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A9CA9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8CB26" w14:textId="77777777" w:rsidR="00C41258" w:rsidRPr="00C41258" w:rsidRDefault="00C41258" w:rsidP="00C41258">
            <w:pPr>
              <w:jc w:val="right"/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  <w:t>-5Kg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263CC8" w14:textId="77777777" w:rsidR="00C41258" w:rsidRPr="00C41258" w:rsidRDefault="00C41258" w:rsidP="00C41258">
            <w:pPr>
              <w:jc w:val="right"/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  <w:t>14,00 €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6A589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</w:tr>
      <w:tr w:rsidR="00C41258" w:rsidRPr="00C41258" w14:paraId="4CF43DBE" w14:textId="77777777" w:rsidTr="00C41258">
        <w:trPr>
          <w:trHeight w:val="3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6A34F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3FF24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FE237" w14:textId="77777777" w:rsidR="00C41258" w:rsidRPr="00C41258" w:rsidRDefault="00C41258" w:rsidP="00C41258">
            <w:pPr>
              <w:jc w:val="right"/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  <w:t>-10Kg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64586" w14:textId="77777777" w:rsidR="00C41258" w:rsidRPr="00C41258" w:rsidRDefault="00C41258" w:rsidP="00C41258">
            <w:pPr>
              <w:jc w:val="right"/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  <w:t>20,00 €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61519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</w:tr>
      <w:tr w:rsidR="00C41258" w:rsidRPr="00C41258" w14:paraId="4B7AB82B" w14:textId="77777777" w:rsidTr="00C41258">
        <w:trPr>
          <w:trHeight w:val="3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17DCF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5B98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AB78E" w14:textId="77777777" w:rsidR="00C41258" w:rsidRPr="00C41258" w:rsidRDefault="00C41258" w:rsidP="00C41258">
            <w:pPr>
              <w:jc w:val="right"/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  <w:t>-30Kg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907430" w14:textId="77777777" w:rsidR="00C41258" w:rsidRPr="00C41258" w:rsidRDefault="00C41258" w:rsidP="00C41258">
            <w:pPr>
              <w:jc w:val="right"/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i/>
                <w:iCs/>
                <w:color w:val="000000"/>
                <w:lang w:eastAsia="fr-FR"/>
              </w:rPr>
              <w:t>28,50 €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638B8" w14:textId="77777777" w:rsidR="00C41258" w:rsidRPr="00C41258" w:rsidRDefault="00C41258" w:rsidP="00C41258">
            <w:pPr>
              <w:rPr>
                <w:rFonts w:ascii="Perpetua" w:eastAsia="Times New Roman" w:hAnsi="Perpetua" w:cs="Times New Roman"/>
                <w:color w:val="000000"/>
                <w:lang w:eastAsia="fr-FR"/>
              </w:rPr>
            </w:pPr>
            <w:r w:rsidRPr="00C41258">
              <w:rPr>
                <w:rFonts w:ascii="Perpetua" w:eastAsia="Times New Roman" w:hAnsi="Perpetua" w:cs="Times New Roman"/>
                <w:color w:val="000000"/>
                <w:lang w:eastAsia="fr-FR"/>
              </w:rPr>
              <w:t> </w:t>
            </w:r>
          </w:p>
        </w:tc>
      </w:tr>
    </w:tbl>
    <w:p w14:paraId="3DF834D8" w14:textId="77777777" w:rsidR="00EE3DBC" w:rsidRDefault="00EE3DBC" w:rsidP="00E91D92">
      <w:pPr>
        <w:rPr>
          <w:rFonts w:ascii="Perpetua" w:hAnsi="Perpetua"/>
          <w:b/>
          <w:bCs/>
        </w:rPr>
      </w:pPr>
    </w:p>
    <w:p w14:paraId="76101988" w14:textId="77777777" w:rsidR="00EE3DBC" w:rsidRPr="00EE3DBC" w:rsidRDefault="00EE3DBC" w:rsidP="00421A8F">
      <w:pPr>
        <w:pStyle w:val="Paragraphedeliste"/>
        <w:numPr>
          <w:ilvl w:val="0"/>
          <w:numId w:val="1"/>
        </w:numPr>
        <w:ind w:left="-426" w:hanging="219"/>
        <w:rPr>
          <w:rFonts w:ascii="Perpetua" w:hAnsi="Perpetua"/>
          <w:b/>
          <w:bCs/>
          <w:i/>
          <w:iCs/>
        </w:rPr>
      </w:pPr>
      <w:r w:rsidRPr="00EE3DBC">
        <w:rPr>
          <w:rFonts w:ascii="Perpetua" w:hAnsi="Perpetua"/>
          <w:b/>
          <w:bCs/>
          <w:i/>
          <w:iCs/>
        </w:rPr>
        <w:t xml:space="preserve">Vous voulez en savoir plus sur nos produits ? Retrouvez ci-dessous les caractéristiques de ces derniers.  </w:t>
      </w:r>
      <w:r w:rsidRPr="00EE3DBC">
        <w:rPr>
          <w:rFonts w:ascii="Perpetua" w:hAnsi="Perpetua"/>
          <w:b/>
          <w:bCs/>
          <w:i/>
          <w:iCs/>
        </w:rPr>
        <w:br w:type="page"/>
      </w:r>
    </w:p>
    <w:p w14:paraId="62B07928" w14:textId="77777777" w:rsidR="001D75F1" w:rsidRPr="00003D3F" w:rsidRDefault="001D75F1" w:rsidP="00E91D92">
      <w:pPr>
        <w:rPr>
          <w:rFonts w:ascii="Perpetua" w:hAnsi="Perpetua"/>
          <w:b/>
          <w:bCs/>
        </w:rPr>
      </w:pPr>
    </w:p>
    <w:p w14:paraId="2724CC06" w14:textId="77777777" w:rsidR="00EE3DBC" w:rsidRDefault="00003D3F" w:rsidP="00EE3DBC">
      <w:pPr>
        <w:jc w:val="center"/>
        <w:rPr>
          <w:rFonts w:ascii="Perpetua" w:hAnsi="Perpetua"/>
          <w:b/>
          <w:bCs/>
          <w:i/>
          <w:iCs/>
          <w:sz w:val="32"/>
          <w:szCs w:val="32"/>
        </w:rPr>
      </w:pPr>
      <w:r w:rsidRPr="00003D3F">
        <w:rPr>
          <w:rFonts w:ascii="Perpetua" w:hAnsi="Perpetua"/>
          <w:b/>
          <w:bCs/>
          <w:i/>
          <w:iCs/>
          <w:sz w:val="32"/>
          <w:szCs w:val="32"/>
          <w:u w:val="single"/>
        </w:rPr>
        <w:t xml:space="preserve">En savoir plus sur nos produits : </w:t>
      </w:r>
      <w:r w:rsidRPr="00003D3F">
        <w:rPr>
          <w:rFonts w:ascii="Perpetua" w:hAnsi="Perpetua"/>
          <w:b/>
          <w:bCs/>
          <w:i/>
          <w:iCs/>
          <w:sz w:val="32"/>
          <w:szCs w:val="32"/>
        </w:rPr>
        <w:t>quelques caractéristiques…</w:t>
      </w:r>
    </w:p>
    <w:p w14:paraId="49B3C983" w14:textId="77777777" w:rsidR="00EE3DBC" w:rsidRPr="00EE3DBC" w:rsidRDefault="00EE3DBC" w:rsidP="00EE3DBC">
      <w:pPr>
        <w:jc w:val="center"/>
        <w:rPr>
          <w:rFonts w:ascii="Perpetua" w:hAnsi="Perpetua"/>
          <w:b/>
          <w:bCs/>
          <w:i/>
          <w:iCs/>
          <w:sz w:val="32"/>
          <w:szCs w:val="32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2258"/>
        <w:gridCol w:w="6793"/>
      </w:tblGrid>
      <w:tr w:rsidR="00003D3F" w:rsidRPr="00EE3DBC" w14:paraId="30120D9E" w14:textId="77777777" w:rsidTr="00EE3DBC">
        <w:tc>
          <w:tcPr>
            <w:tcW w:w="2258" w:type="dxa"/>
            <w:shd w:val="clear" w:color="auto" w:fill="FFE599" w:themeFill="accent4" w:themeFillTint="66"/>
          </w:tcPr>
          <w:p w14:paraId="11467D6F" w14:textId="77777777" w:rsidR="00003D3F" w:rsidRPr="00EE3DBC" w:rsidRDefault="00003D3F" w:rsidP="00FC1490">
            <w:pPr>
              <w:rPr>
                <w:rFonts w:ascii="Perpetua" w:hAnsi="Perpetua"/>
                <w:b/>
                <w:bCs/>
              </w:rPr>
            </w:pPr>
            <w:r w:rsidRPr="00EE3DBC">
              <w:rPr>
                <w:rFonts w:ascii="Perpetua" w:hAnsi="Perpetua"/>
                <w:b/>
                <w:bCs/>
              </w:rPr>
              <w:t xml:space="preserve">Miel toutes fleurs </w:t>
            </w:r>
          </w:p>
        </w:tc>
        <w:tc>
          <w:tcPr>
            <w:tcW w:w="6793" w:type="dxa"/>
            <w:shd w:val="clear" w:color="auto" w:fill="FFE599" w:themeFill="accent4" w:themeFillTint="66"/>
          </w:tcPr>
          <w:p w14:paraId="5846D2CE" w14:textId="77777777" w:rsidR="00003D3F" w:rsidRPr="00EE3DBC" w:rsidRDefault="00F90DC4" w:rsidP="00FC1490">
            <w:pPr>
              <w:rPr>
                <w:rFonts w:ascii="Perpetua" w:hAnsi="Perpetua"/>
              </w:rPr>
            </w:pPr>
            <w:r w:rsidRPr="00EE3DBC">
              <w:rPr>
                <w:rFonts w:ascii="Perpetua" w:hAnsi="Perpetua"/>
              </w:rPr>
              <w:t xml:space="preserve">De couleur ambrée, miel </w:t>
            </w:r>
            <w:proofErr w:type="spellStart"/>
            <w:r w:rsidRPr="00EE3DBC">
              <w:rPr>
                <w:rFonts w:ascii="Perpetua" w:hAnsi="Perpetua"/>
              </w:rPr>
              <w:t>polyfloral</w:t>
            </w:r>
            <w:proofErr w:type="spellEnd"/>
            <w:r w:rsidRPr="00EE3DBC">
              <w:rPr>
                <w:rFonts w:ascii="Perpetua" w:hAnsi="Perpetua"/>
              </w:rPr>
              <w:t xml:space="preserve"> au parfum doux et léger.</w:t>
            </w:r>
          </w:p>
        </w:tc>
      </w:tr>
      <w:tr w:rsidR="00F90DC4" w:rsidRPr="00EE3DBC" w14:paraId="0ABB2E96" w14:textId="77777777" w:rsidTr="00EE3DBC">
        <w:tc>
          <w:tcPr>
            <w:tcW w:w="2258" w:type="dxa"/>
            <w:shd w:val="clear" w:color="auto" w:fill="FFE599" w:themeFill="accent4" w:themeFillTint="66"/>
          </w:tcPr>
          <w:p w14:paraId="3FA125A3" w14:textId="77777777" w:rsidR="00F90DC4" w:rsidRPr="00EE3DBC" w:rsidRDefault="00F90DC4" w:rsidP="00F90DC4">
            <w:pPr>
              <w:rPr>
                <w:rFonts w:ascii="Perpetua" w:hAnsi="Perpetua"/>
                <w:b/>
                <w:bCs/>
              </w:rPr>
            </w:pPr>
            <w:r w:rsidRPr="00EE3DBC">
              <w:rPr>
                <w:rFonts w:ascii="Perpetua" w:hAnsi="Perpetua"/>
                <w:b/>
                <w:bCs/>
              </w:rPr>
              <w:t>Miel de printemps</w:t>
            </w:r>
          </w:p>
        </w:tc>
        <w:tc>
          <w:tcPr>
            <w:tcW w:w="6793" w:type="dxa"/>
            <w:shd w:val="clear" w:color="auto" w:fill="FFE599" w:themeFill="accent4" w:themeFillTint="66"/>
          </w:tcPr>
          <w:p w14:paraId="242DC3BF" w14:textId="77777777" w:rsidR="00F90DC4" w:rsidRPr="00EE3DBC" w:rsidRDefault="00F90DC4" w:rsidP="00F90DC4">
            <w:pPr>
              <w:rPr>
                <w:rFonts w:ascii="Perpetua" w:hAnsi="Perpetua"/>
              </w:rPr>
            </w:pPr>
            <w:r w:rsidRPr="00EE3DBC">
              <w:rPr>
                <w:rFonts w:ascii="Perpetua" w:hAnsi="Perpetua"/>
              </w:rPr>
              <w:t xml:space="preserve">De couleur claire, très doux, au parfum subtil et délicat.  </w:t>
            </w:r>
            <w:r w:rsidR="003D2BD2" w:rsidRPr="00EE3DBC">
              <w:rPr>
                <w:rFonts w:ascii="Perpetua" w:hAnsi="Perpetua"/>
              </w:rPr>
              <w:t xml:space="preserve">Il cristallise rapidement. </w:t>
            </w:r>
          </w:p>
        </w:tc>
      </w:tr>
      <w:tr w:rsidR="00F90DC4" w:rsidRPr="00EE3DBC" w14:paraId="717871B0" w14:textId="77777777" w:rsidTr="00EE3DBC">
        <w:tc>
          <w:tcPr>
            <w:tcW w:w="2258" w:type="dxa"/>
            <w:shd w:val="clear" w:color="auto" w:fill="FFE599" w:themeFill="accent4" w:themeFillTint="66"/>
          </w:tcPr>
          <w:p w14:paraId="49F6ECCF" w14:textId="77777777" w:rsidR="00F90DC4" w:rsidRPr="00EE3DBC" w:rsidRDefault="00F90DC4" w:rsidP="00F90DC4">
            <w:pPr>
              <w:rPr>
                <w:rFonts w:ascii="Perpetua" w:hAnsi="Perpetua"/>
                <w:b/>
                <w:bCs/>
              </w:rPr>
            </w:pPr>
            <w:r w:rsidRPr="00EE3DBC">
              <w:rPr>
                <w:rFonts w:ascii="Perpetua" w:hAnsi="Perpetua"/>
                <w:b/>
                <w:bCs/>
              </w:rPr>
              <w:t xml:space="preserve">Miel de tournesol </w:t>
            </w:r>
          </w:p>
        </w:tc>
        <w:tc>
          <w:tcPr>
            <w:tcW w:w="6793" w:type="dxa"/>
            <w:shd w:val="clear" w:color="auto" w:fill="FFE599" w:themeFill="accent4" w:themeFillTint="66"/>
          </w:tcPr>
          <w:p w14:paraId="20E7A382" w14:textId="77777777" w:rsidR="00F90DC4" w:rsidRPr="00EE3DBC" w:rsidRDefault="00F90DC4" w:rsidP="00F90DC4">
            <w:pPr>
              <w:rPr>
                <w:rFonts w:ascii="Perpetua" w:hAnsi="Perpetua"/>
              </w:rPr>
            </w:pPr>
            <w:r w:rsidRPr="00EE3DBC">
              <w:rPr>
                <w:rFonts w:ascii="Perpetua" w:hAnsi="Perpetua"/>
              </w:rPr>
              <w:t xml:space="preserve">De couleur jaune vif, son parfum est peu prononcé, riche en oligo-éléments, notamment calcium, bore et silicium. </w:t>
            </w:r>
          </w:p>
        </w:tc>
      </w:tr>
      <w:tr w:rsidR="00F90DC4" w:rsidRPr="00EE3DBC" w14:paraId="700FB84C" w14:textId="77777777" w:rsidTr="00EE3DBC">
        <w:tc>
          <w:tcPr>
            <w:tcW w:w="2258" w:type="dxa"/>
            <w:shd w:val="clear" w:color="auto" w:fill="FFE599" w:themeFill="accent4" w:themeFillTint="66"/>
          </w:tcPr>
          <w:p w14:paraId="34AE675F" w14:textId="77777777" w:rsidR="00F90DC4" w:rsidRPr="00EE3DBC" w:rsidRDefault="00F90DC4" w:rsidP="00F90DC4">
            <w:pPr>
              <w:rPr>
                <w:rFonts w:ascii="Perpetua" w:hAnsi="Perpetua"/>
                <w:b/>
                <w:bCs/>
              </w:rPr>
            </w:pPr>
            <w:r w:rsidRPr="00EE3DBC">
              <w:rPr>
                <w:rFonts w:ascii="Perpetua" w:hAnsi="Perpetua"/>
                <w:b/>
                <w:bCs/>
              </w:rPr>
              <w:t>Miel crémeux</w:t>
            </w:r>
          </w:p>
        </w:tc>
        <w:tc>
          <w:tcPr>
            <w:tcW w:w="6793" w:type="dxa"/>
            <w:shd w:val="clear" w:color="auto" w:fill="FFE599" w:themeFill="accent4" w:themeFillTint="66"/>
          </w:tcPr>
          <w:p w14:paraId="21C079DC" w14:textId="77777777" w:rsidR="00F90DC4" w:rsidRPr="00EE3DBC" w:rsidRDefault="00F90DC4" w:rsidP="00F90DC4">
            <w:pPr>
              <w:rPr>
                <w:rFonts w:ascii="Perpetua" w:hAnsi="Perpetua"/>
              </w:rPr>
            </w:pPr>
            <w:r w:rsidRPr="00EE3DBC">
              <w:rPr>
                <w:rFonts w:ascii="Perpetua" w:hAnsi="Perpetua"/>
              </w:rPr>
              <w:t>De couleur jaune paille,</w:t>
            </w:r>
            <w:r w:rsidR="001D75F1" w:rsidRPr="00EE3DBC">
              <w:rPr>
                <w:rFonts w:ascii="Perpetua" w:hAnsi="Perpetua"/>
              </w:rPr>
              <w:t xml:space="preserve"> i</w:t>
            </w:r>
            <w:r w:rsidRPr="00EE3DBC">
              <w:rPr>
                <w:rFonts w:ascii="Perpetua" w:hAnsi="Perpetua"/>
              </w:rPr>
              <w:t xml:space="preserve">l possède une texture souple et agréable comme une pâte à tartiner. </w:t>
            </w:r>
          </w:p>
        </w:tc>
      </w:tr>
      <w:tr w:rsidR="003D2BD2" w:rsidRPr="00EE3DBC" w14:paraId="53F7DE25" w14:textId="77777777" w:rsidTr="00EE3DBC">
        <w:tc>
          <w:tcPr>
            <w:tcW w:w="2258" w:type="dxa"/>
            <w:shd w:val="clear" w:color="auto" w:fill="FFE599" w:themeFill="accent4" w:themeFillTint="66"/>
          </w:tcPr>
          <w:p w14:paraId="261E3179" w14:textId="77777777" w:rsidR="003D2BD2" w:rsidRPr="00EE3DBC" w:rsidRDefault="003D2BD2" w:rsidP="00F90DC4">
            <w:pPr>
              <w:rPr>
                <w:rFonts w:ascii="Perpetua" w:hAnsi="Perpetua"/>
                <w:b/>
                <w:bCs/>
              </w:rPr>
            </w:pPr>
            <w:r w:rsidRPr="00EE3DBC">
              <w:rPr>
                <w:rFonts w:ascii="Perpetua" w:hAnsi="Perpetua"/>
                <w:b/>
                <w:bCs/>
              </w:rPr>
              <w:t>Miel liquide sque</w:t>
            </w:r>
            <w:r w:rsidR="001D75F1" w:rsidRPr="00EE3DBC">
              <w:rPr>
                <w:rFonts w:ascii="Perpetua" w:hAnsi="Perpetua"/>
                <w:b/>
                <w:bCs/>
              </w:rPr>
              <w:t>e</w:t>
            </w:r>
            <w:r w:rsidRPr="00EE3DBC">
              <w:rPr>
                <w:rFonts w:ascii="Perpetua" w:hAnsi="Perpetua"/>
                <w:b/>
                <w:bCs/>
              </w:rPr>
              <w:t>zer</w:t>
            </w:r>
          </w:p>
        </w:tc>
        <w:tc>
          <w:tcPr>
            <w:tcW w:w="6793" w:type="dxa"/>
            <w:shd w:val="clear" w:color="auto" w:fill="FFE599" w:themeFill="accent4" w:themeFillTint="66"/>
          </w:tcPr>
          <w:p w14:paraId="6F5CBE27" w14:textId="77777777" w:rsidR="003D2BD2" w:rsidRPr="00EE3DBC" w:rsidRDefault="001D75F1" w:rsidP="00F90DC4">
            <w:pPr>
              <w:rPr>
                <w:rFonts w:ascii="Perpetua" w:hAnsi="Perpetua"/>
              </w:rPr>
            </w:pPr>
            <w:r w:rsidRPr="00EE3DBC">
              <w:rPr>
                <w:rFonts w:ascii="Perpetua" w:hAnsi="Perpetua"/>
              </w:rPr>
              <w:t xml:space="preserve">Miel liquide en squeezer pour une utilisation plus facile pour les enfants comme pour les adultes ! </w:t>
            </w:r>
          </w:p>
        </w:tc>
      </w:tr>
      <w:tr w:rsidR="00F90DC4" w:rsidRPr="00EE3DBC" w14:paraId="0DD1AF10" w14:textId="77777777" w:rsidTr="00EE3DBC">
        <w:tc>
          <w:tcPr>
            <w:tcW w:w="2258" w:type="dxa"/>
            <w:shd w:val="clear" w:color="auto" w:fill="FFE599" w:themeFill="accent4" w:themeFillTint="66"/>
          </w:tcPr>
          <w:p w14:paraId="37A68D26" w14:textId="77777777" w:rsidR="00F90DC4" w:rsidRPr="00EE3DBC" w:rsidRDefault="00F90DC4" w:rsidP="00F90DC4">
            <w:pPr>
              <w:rPr>
                <w:rFonts w:ascii="Perpetua" w:hAnsi="Perpetua"/>
                <w:b/>
                <w:bCs/>
              </w:rPr>
            </w:pPr>
            <w:r w:rsidRPr="00EE3DBC">
              <w:rPr>
                <w:rFonts w:ascii="Perpetua" w:hAnsi="Perpetua"/>
                <w:b/>
                <w:bCs/>
              </w:rPr>
              <w:t xml:space="preserve">Miel en brèche </w:t>
            </w:r>
          </w:p>
        </w:tc>
        <w:tc>
          <w:tcPr>
            <w:tcW w:w="6793" w:type="dxa"/>
            <w:shd w:val="clear" w:color="auto" w:fill="FFE599" w:themeFill="accent4" w:themeFillTint="66"/>
          </w:tcPr>
          <w:p w14:paraId="0B81CE3D" w14:textId="77777777" w:rsidR="00F90DC4" w:rsidRPr="00EE3DBC" w:rsidRDefault="000B39F0" w:rsidP="00F90DC4">
            <w:pPr>
              <w:rPr>
                <w:rFonts w:ascii="Perpetua" w:hAnsi="Perpetua"/>
              </w:rPr>
            </w:pPr>
            <w:r w:rsidRPr="00EE3DBC">
              <w:rPr>
                <w:rFonts w:ascii="Perpetua" w:hAnsi="Perpetua"/>
              </w:rPr>
              <w:t>Le miel en brèche est un produit tout droit sorti de la ruche, le miel est encore dans les alvéoles. Nous vous conseillons de manger l’ensemble</w:t>
            </w:r>
            <w:r w:rsidR="007675A7">
              <w:rPr>
                <w:rFonts w:ascii="Perpetua" w:hAnsi="Perpetua"/>
              </w:rPr>
              <w:t>,</w:t>
            </w:r>
            <w:r w:rsidRPr="00EE3DBC">
              <w:rPr>
                <w:rFonts w:ascii="Perpetua" w:hAnsi="Perpetua"/>
              </w:rPr>
              <w:t xml:space="preserve"> miel et </w:t>
            </w:r>
            <w:r w:rsidR="007675A7">
              <w:rPr>
                <w:rFonts w:ascii="Perpetua" w:hAnsi="Perpetua"/>
              </w:rPr>
              <w:t xml:space="preserve">la </w:t>
            </w:r>
            <w:r w:rsidRPr="00EE3DBC">
              <w:rPr>
                <w:rFonts w:ascii="Perpetua" w:hAnsi="Perpetua"/>
              </w:rPr>
              <w:t xml:space="preserve">cire. La cire alliée aux propriétés antiseptiques du miel a pour effet de dégager les bronches.  </w:t>
            </w:r>
          </w:p>
        </w:tc>
      </w:tr>
      <w:tr w:rsidR="00F90DC4" w:rsidRPr="00EE3DBC" w14:paraId="6AEFEBA2" w14:textId="77777777" w:rsidTr="00EE3DBC">
        <w:tc>
          <w:tcPr>
            <w:tcW w:w="2258" w:type="dxa"/>
            <w:shd w:val="clear" w:color="auto" w:fill="FFC000" w:themeFill="accent4"/>
          </w:tcPr>
          <w:p w14:paraId="4035B56E" w14:textId="77777777" w:rsidR="00F90DC4" w:rsidRPr="00EE3DBC" w:rsidRDefault="00F90DC4" w:rsidP="00F90DC4">
            <w:pPr>
              <w:rPr>
                <w:rFonts w:ascii="Perpetua" w:hAnsi="Perpetua"/>
                <w:b/>
                <w:bCs/>
              </w:rPr>
            </w:pPr>
            <w:r w:rsidRPr="00EE3DBC">
              <w:rPr>
                <w:rFonts w:ascii="Perpetua" w:hAnsi="Perpetua"/>
                <w:b/>
                <w:bCs/>
              </w:rPr>
              <w:t>Pollen</w:t>
            </w:r>
          </w:p>
        </w:tc>
        <w:tc>
          <w:tcPr>
            <w:tcW w:w="6793" w:type="dxa"/>
            <w:shd w:val="clear" w:color="auto" w:fill="FFC000" w:themeFill="accent4"/>
          </w:tcPr>
          <w:p w14:paraId="677E14C6" w14:textId="77777777" w:rsidR="00F90DC4" w:rsidRPr="00EE3DBC" w:rsidRDefault="00476D9E" w:rsidP="00F90DC4">
            <w:pPr>
              <w:rPr>
                <w:rFonts w:ascii="Perpetua" w:hAnsi="Perpetua"/>
                <w:b/>
                <w:bCs/>
              </w:rPr>
            </w:pPr>
            <w:r w:rsidRPr="00EE3DBC">
              <w:rPr>
                <w:rFonts w:ascii="Perpetua" w:hAnsi="Perpetua"/>
              </w:rPr>
              <w:t xml:space="preserve">Le pollen que </w:t>
            </w:r>
            <w:r w:rsidR="000B39F0" w:rsidRPr="00EE3DBC">
              <w:rPr>
                <w:rFonts w:ascii="Perpetua" w:hAnsi="Perpetua"/>
              </w:rPr>
              <w:t>l’abeille récolte est nécessaire à son alimentation. Pour l’homme il est un complément alimentent de premier plan (renforce le système immunitaire réduit le stress, la dépression et la fatigue oculaire...). Une posologie de 1c à s./ jour est recommandée</w:t>
            </w:r>
            <w:r w:rsidR="007675A7">
              <w:rPr>
                <w:rFonts w:ascii="Perpetua" w:hAnsi="Perpetua"/>
              </w:rPr>
              <w:t xml:space="preserve"> sur 3 semaines</w:t>
            </w:r>
            <w:r w:rsidR="00A455F7">
              <w:rPr>
                <w:rFonts w:ascii="Perpetua" w:hAnsi="Perpetua"/>
              </w:rPr>
              <w:t xml:space="preserve"> de cure</w:t>
            </w:r>
            <w:r w:rsidR="007675A7">
              <w:rPr>
                <w:rFonts w:ascii="Perpetua" w:hAnsi="Perpetua"/>
              </w:rPr>
              <w:t xml:space="preserve">. </w:t>
            </w:r>
          </w:p>
        </w:tc>
      </w:tr>
      <w:tr w:rsidR="00F90DC4" w:rsidRPr="00EE3DBC" w14:paraId="1EA06FD8" w14:textId="77777777" w:rsidTr="00EE3DBC">
        <w:tc>
          <w:tcPr>
            <w:tcW w:w="2258" w:type="dxa"/>
            <w:shd w:val="clear" w:color="auto" w:fill="FFC000" w:themeFill="accent4"/>
          </w:tcPr>
          <w:p w14:paraId="112FA1C9" w14:textId="77777777" w:rsidR="00F90DC4" w:rsidRPr="00EE3DBC" w:rsidRDefault="00F90DC4" w:rsidP="00F90DC4">
            <w:pPr>
              <w:rPr>
                <w:rFonts w:ascii="Perpetua" w:hAnsi="Perpetua"/>
                <w:b/>
                <w:bCs/>
              </w:rPr>
            </w:pPr>
            <w:r w:rsidRPr="00EE3DBC">
              <w:rPr>
                <w:rFonts w:ascii="Perpetua" w:hAnsi="Perpetua"/>
                <w:b/>
                <w:bCs/>
              </w:rPr>
              <w:t>Propolis</w:t>
            </w:r>
          </w:p>
        </w:tc>
        <w:tc>
          <w:tcPr>
            <w:tcW w:w="6793" w:type="dxa"/>
            <w:shd w:val="clear" w:color="auto" w:fill="FFC000" w:themeFill="accent4"/>
          </w:tcPr>
          <w:p w14:paraId="6B5E6047" w14:textId="77777777" w:rsidR="00F90DC4" w:rsidRPr="00EE3DBC" w:rsidRDefault="00476D9E" w:rsidP="00F90DC4">
            <w:pPr>
              <w:rPr>
                <w:rFonts w:ascii="Perpetua" w:hAnsi="Perpetua"/>
                <w:b/>
                <w:bCs/>
              </w:rPr>
            </w:pPr>
            <w:r w:rsidRPr="00EE3DBC">
              <w:rPr>
                <w:rFonts w:ascii="Perpetua" w:hAnsi="Perpetua"/>
              </w:rPr>
              <w:t>Produit de la ruche, la propolis présente de nombreux bienfaits pour l’homme. Composée</w:t>
            </w:r>
            <w:r w:rsidR="00AD73E3" w:rsidRPr="00EE3DBC">
              <w:rPr>
                <w:rFonts w:ascii="Perpetua" w:hAnsi="Perpetua"/>
              </w:rPr>
              <w:t xml:space="preserve"> de résine, </w:t>
            </w:r>
            <w:r w:rsidRPr="00EE3DBC">
              <w:rPr>
                <w:rFonts w:ascii="Perpetua" w:hAnsi="Perpetua"/>
              </w:rPr>
              <w:t>d’</w:t>
            </w:r>
            <w:r w:rsidR="00AD73E3" w:rsidRPr="00EE3DBC">
              <w:rPr>
                <w:rFonts w:ascii="Perpetua" w:hAnsi="Perpetua"/>
              </w:rPr>
              <w:t>huiles essentiels, de cire, constituants riches en vitamines A et B, en silice, en fer, en zinc.</w:t>
            </w:r>
            <w:r w:rsidR="00AD73E3" w:rsidRPr="00EE3DBC">
              <w:rPr>
                <w:rFonts w:ascii="Perpetua" w:hAnsi="Perpetua"/>
                <w:b/>
                <w:bCs/>
              </w:rPr>
              <w:t xml:space="preserve"> </w:t>
            </w:r>
          </w:p>
        </w:tc>
      </w:tr>
      <w:tr w:rsidR="00F90DC4" w:rsidRPr="00EE3DBC" w14:paraId="7AF894D1" w14:textId="77777777" w:rsidTr="00EE3DBC">
        <w:tc>
          <w:tcPr>
            <w:tcW w:w="2258" w:type="dxa"/>
            <w:shd w:val="clear" w:color="auto" w:fill="ED7D31" w:themeFill="accent2"/>
          </w:tcPr>
          <w:p w14:paraId="0BEF6240" w14:textId="77777777" w:rsidR="00F90DC4" w:rsidRPr="00EE3DBC" w:rsidRDefault="00F90DC4" w:rsidP="00F90DC4">
            <w:pPr>
              <w:shd w:val="clear" w:color="auto" w:fill="ED7D31" w:themeFill="accent2"/>
              <w:rPr>
                <w:rFonts w:ascii="Perpetua" w:hAnsi="Perpetua"/>
                <w:b/>
                <w:bCs/>
              </w:rPr>
            </w:pPr>
            <w:r w:rsidRPr="00EE3DBC">
              <w:rPr>
                <w:rFonts w:ascii="Perpetua" w:hAnsi="Perpetua"/>
                <w:b/>
                <w:bCs/>
              </w:rPr>
              <w:t>Pain d’épices</w:t>
            </w:r>
          </w:p>
        </w:tc>
        <w:tc>
          <w:tcPr>
            <w:tcW w:w="6793" w:type="dxa"/>
            <w:shd w:val="clear" w:color="auto" w:fill="ED7D31" w:themeFill="accent2"/>
          </w:tcPr>
          <w:p w14:paraId="7998EE3D" w14:textId="77777777" w:rsidR="00F90DC4" w:rsidRPr="00EE3DBC" w:rsidRDefault="00592A8F" w:rsidP="00AD73E3">
            <w:pPr>
              <w:rPr>
                <w:rFonts w:ascii="Perpetua" w:hAnsi="Perpetua"/>
              </w:rPr>
            </w:pPr>
            <w:r w:rsidRPr="00EE3DBC">
              <w:rPr>
                <w:rFonts w:ascii="Perpetua" w:hAnsi="Perpetua"/>
              </w:rPr>
              <w:t xml:space="preserve">Pain d’épices </w:t>
            </w:r>
            <w:r w:rsidR="00A455F7">
              <w:rPr>
                <w:rFonts w:ascii="Perpetua" w:hAnsi="Perpetua"/>
              </w:rPr>
              <w:t xml:space="preserve">pur miel </w:t>
            </w:r>
            <w:r w:rsidRPr="00EE3DBC">
              <w:rPr>
                <w:rFonts w:ascii="Perpetua" w:hAnsi="Perpetua"/>
              </w:rPr>
              <w:t>en tranches</w:t>
            </w:r>
            <w:r w:rsidR="00A455F7">
              <w:rPr>
                <w:rFonts w:ascii="Perpetua" w:hAnsi="Perpetua"/>
              </w:rPr>
              <w:t>,</w:t>
            </w:r>
            <w:r w:rsidRPr="00EE3DBC">
              <w:rPr>
                <w:rFonts w:ascii="Perpetua" w:hAnsi="Perpetua"/>
              </w:rPr>
              <w:t xml:space="preserve"> longue</w:t>
            </w:r>
            <w:r w:rsidR="00A455F7">
              <w:rPr>
                <w:rFonts w:ascii="Perpetua" w:hAnsi="Perpetua"/>
              </w:rPr>
              <w:t xml:space="preserve"> </w:t>
            </w:r>
            <w:r w:rsidR="00476D9E" w:rsidRPr="00EE3DBC">
              <w:rPr>
                <w:rFonts w:ascii="Perpetua" w:hAnsi="Perpetua"/>
              </w:rPr>
              <w:t>conservation</w:t>
            </w:r>
            <w:r w:rsidRPr="00EE3DBC">
              <w:rPr>
                <w:rFonts w:ascii="Perpetua" w:hAnsi="Perpetua"/>
              </w:rPr>
              <w:t xml:space="preserve">. Pur miel 57%. </w:t>
            </w:r>
          </w:p>
        </w:tc>
      </w:tr>
      <w:tr w:rsidR="00F90DC4" w:rsidRPr="00EE3DBC" w14:paraId="0682022D" w14:textId="77777777" w:rsidTr="00EE3DBC">
        <w:tc>
          <w:tcPr>
            <w:tcW w:w="2258" w:type="dxa"/>
            <w:shd w:val="clear" w:color="auto" w:fill="ED7D31" w:themeFill="accent2"/>
          </w:tcPr>
          <w:p w14:paraId="2D71FD1A" w14:textId="77777777" w:rsidR="00F90DC4" w:rsidRPr="00EE3DBC" w:rsidRDefault="00F90DC4" w:rsidP="00F90DC4">
            <w:pPr>
              <w:shd w:val="clear" w:color="auto" w:fill="ED7D31" w:themeFill="accent2"/>
              <w:rPr>
                <w:rFonts w:ascii="Perpetua" w:hAnsi="Perpetua"/>
                <w:b/>
                <w:bCs/>
              </w:rPr>
            </w:pPr>
            <w:r w:rsidRPr="00EE3DBC">
              <w:rPr>
                <w:rFonts w:ascii="Perpetua" w:hAnsi="Perpetua"/>
                <w:b/>
                <w:bCs/>
              </w:rPr>
              <w:t xml:space="preserve">Bonbons fourrés au miel </w:t>
            </w:r>
          </w:p>
        </w:tc>
        <w:tc>
          <w:tcPr>
            <w:tcW w:w="6793" w:type="dxa"/>
            <w:shd w:val="clear" w:color="auto" w:fill="ED7D31" w:themeFill="accent2"/>
          </w:tcPr>
          <w:p w14:paraId="0907ACEF" w14:textId="77777777" w:rsidR="00F90DC4" w:rsidRPr="00EE3DBC" w:rsidRDefault="00476D9E" w:rsidP="00476D9E">
            <w:pPr>
              <w:rPr>
                <w:rFonts w:ascii="Perpetua" w:hAnsi="Perpetua"/>
              </w:rPr>
            </w:pPr>
            <w:r w:rsidRPr="00EE3DBC">
              <w:rPr>
                <w:rFonts w:ascii="Perpetua" w:hAnsi="Perpetua"/>
              </w:rPr>
              <w:t xml:space="preserve">Bonbons fourrés au miel </w:t>
            </w:r>
            <w:r w:rsidR="00A455F7">
              <w:rPr>
                <w:rFonts w:ascii="Perpetua" w:hAnsi="Perpetua"/>
              </w:rPr>
              <w:t>composé d’une</w:t>
            </w:r>
            <w:r w:rsidR="007675A7">
              <w:rPr>
                <w:rFonts w:ascii="Perpetua" w:hAnsi="Perpetua"/>
              </w:rPr>
              <w:t xml:space="preserve"> coque craquante et </w:t>
            </w:r>
            <w:r w:rsidR="00A455F7">
              <w:rPr>
                <w:rFonts w:ascii="Perpetua" w:hAnsi="Perpetua"/>
              </w:rPr>
              <w:t>d’</w:t>
            </w:r>
            <w:r w:rsidR="007675A7">
              <w:rPr>
                <w:rFonts w:ascii="Perpetua" w:hAnsi="Perpetua"/>
              </w:rPr>
              <w:t xml:space="preserve">un </w:t>
            </w:r>
            <w:r w:rsidR="00A455F7">
              <w:rPr>
                <w:rFonts w:ascii="Perpetua" w:hAnsi="Perpetua"/>
              </w:rPr>
              <w:t>cœur tendre</w:t>
            </w:r>
            <w:r w:rsidR="007675A7">
              <w:rPr>
                <w:rFonts w:ascii="Perpetua" w:hAnsi="Perpetua"/>
              </w:rPr>
              <w:t xml:space="preserve"> à </w:t>
            </w:r>
            <w:r w:rsidRPr="00EE3DBC">
              <w:rPr>
                <w:rFonts w:ascii="Perpetua" w:hAnsi="Perpetua"/>
              </w:rPr>
              <w:t>feront le délice des grands et des enfants.</w:t>
            </w:r>
          </w:p>
        </w:tc>
      </w:tr>
      <w:tr w:rsidR="00F90DC4" w:rsidRPr="00EE3DBC" w14:paraId="34DE3A2D" w14:textId="77777777" w:rsidTr="00EE3DBC">
        <w:tc>
          <w:tcPr>
            <w:tcW w:w="2258" w:type="dxa"/>
            <w:shd w:val="clear" w:color="auto" w:fill="ED7D31" w:themeFill="accent2"/>
          </w:tcPr>
          <w:p w14:paraId="449A3869" w14:textId="77777777" w:rsidR="00F90DC4" w:rsidRPr="00EE3DBC" w:rsidRDefault="00F90DC4" w:rsidP="00F90DC4">
            <w:pPr>
              <w:shd w:val="clear" w:color="auto" w:fill="ED7D31" w:themeFill="accent2"/>
              <w:rPr>
                <w:rFonts w:ascii="Perpetua" w:hAnsi="Perpetua"/>
                <w:b/>
                <w:bCs/>
              </w:rPr>
            </w:pPr>
            <w:r w:rsidRPr="00EE3DBC">
              <w:rPr>
                <w:rFonts w:ascii="Perpetua" w:hAnsi="Perpetua"/>
                <w:b/>
                <w:bCs/>
              </w:rPr>
              <w:t xml:space="preserve">Sucettes au miel </w:t>
            </w:r>
          </w:p>
        </w:tc>
        <w:tc>
          <w:tcPr>
            <w:tcW w:w="6793" w:type="dxa"/>
            <w:shd w:val="clear" w:color="auto" w:fill="ED7D31" w:themeFill="accent2"/>
          </w:tcPr>
          <w:p w14:paraId="6B72F998" w14:textId="77777777" w:rsidR="00F90DC4" w:rsidRPr="00EE3DBC" w:rsidRDefault="00476D9E" w:rsidP="00476D9E">
            <w:pPr>
              <w:rPr>
                <w:rFonts w:ascii="Perpetua" w:hAnsi="Perpetua"/>
              </w:rPr>
            </w:pPr>
            <w:r w:rsidRPr="00EE3DBC">
              <w:rPr>
                <w:rFonts w:ascii="Perpetua" w:hAnsi="Perpetua"/>
              </w:rPr>
              <w:t xml:space="preserve">Sucettes élaborées avec du miel toutes fleurs, choisi pour la douceur de ses arômes. Emballage individuel. </w:t>
            </w:r>
          </w:p>
        </w:tc>
      </w:tr>
      <w:tr w:rsidR="00F90DC4" w:rsidRPr="00EE3DBC" w14:paraId="6611CD84" w14:textId="77777777" w:rsidTr="00EE3DBC">
        <w:tc>
          <w:tcPr>
            <w:tcW w:w="2258" w:type="dxa"/>
            <w:shd w:val="clear" w:color="auto" w:fill="ED7D31" w:themeFill="accent2"/>
          </w:tcPr>
          <w:p w14:paraId="4C6A90DC" w14:textId="77777777" w:rsidR="00F90DC4" w:rsidRPr="00EE3DBC" w:rsidRDefault="00F90DC4" w:rsidP="00F90DC4">
            <w:pPr>
              <w:shd w:val="clear" w:color="auto" w:fill="ED7D31" w:themeFill="accent2"/>
              <w:rPr>
                <w:rFonts w:ascii="Perpetua" w:hAnsi="Perpetua"/>
                <w:b/>
                <w:bCs/>
              </w:rPr>
            </w:pPr>
            <w:r w:rsidRPr="00EE3DBC">
              <w:rPr>
                <w:rFonts w:ascii="Perpetua" w:hAnsi="Perpetua"/>
                <w:b/>
                <w:bCs/>
              </w:rPr>
              <w:t>Nougat</w:t>
            </w:r>
          </w:p>
        </w:tc>
        <w:tc>
          <w:tcPr>
            <w:tcW w:w="6793" w:type="dxa"/>
            <w:shd w:val="clear" w:color="auto" w:fill="ED7D31" w:themeFill="accent2"/>
          </w:tcPr>
          <w:p w14:paraId="2F4430D3" w14:textId="77777777" w:rsidR="00F90DC4" w:rsidRPr="00EE3DBC" w:rsidRDefault="00AD73E3" w:rsidP="00476D9E">
            <w:pPr>
              <w:rPr>
                <w:rFonts w:ascii="Perpetua" w:hAnsi="Perpetua"/>
              </w:rPr>
            </w:pPr>
            <w:r w:rsidRPr="00EE3DBC">
              <w:rPr>
                <w:rFonts w:ascii="Perpetua" w:hAnsi="Perpetua"/>
              </w:rPr>
              <w:t>Nougat artisanal tendre au miel, amandes, noisettes et pistaches.</w:t>
            </w:r>
          </w:p>
        </w:tc>
      </w:tr>
      <w:tr w:rsidR="00F90DC4" w:rsidRPr="00EE3DBC" w14:paraId="36B26D11" w14:textId="77777777" w:rsidTr="00EE3DBC">
        <w:tc>
          <w:tcPr>
            <w:tcW w:w="2258" w:type="dxa"/>
            <w:shd w:val="clear" w:color="auto" w:fill="BF8F00" w:themeFill="accent4" w:themeFillShade="BF"/>
          </w:tcPr>
          <w:p w14:paraId="54062A00" w14:textId="77777777" w:rsidR="00F90DC4" w:rsidRPr="00EE3DBC" w:rsidRDefault="00F90DC4" w:rsidP="00F90DC4">
            <w:pPr>
              <w:rPr>
                <w:rFonts w:ascii="Perpetua" w:hAnsi="Perpetua"/>
              </w:rPr>
            </w:pPr>
            <w:r w:rsidRPr="00EE3DBC">
              <w:rPr>
                <w:rFonts w:ascii="Perpetua" w:hAnsi="Perpetua"/>
                <w:b/>
                <w:bCs/>
              </w:rPr>
              <w:t xml:space="preserve">Coffret Duo </w:t>
            </w:r>
            <w:r w:rsidRPr="00EE3DBC">
              <w:rPr>
                <w:rFonts w:ascii="Perpetua" w:hAnsi="Perpetua"/>
              </w:rPr>
              <w:t>2x500g</w:t>
            </w:r>
          </w:p>
        </w:tc>
        <w:tc>
          <w:tcPr>
            <w:tcW w:w="6793" w:type="dxa"/>
            <w:shd w:val="clear" w:color="auto" w:fill="BF8F00" w:themeFill="accent4" w:themeFillShade="BF"/>
          </w:tcPr>
          <w:p w14:paraId="0B86352B" w14:textId="77777777" w:rsidR="00F90DC4" w:rsidRPr="00EE3DBC" w:rsidRDefault="003D2BD2" w:rsidP="003D2BD2">
            <w:pPr>
              <w:rPr>
                <w:rFonts w:ascii="Perpetua" w:hAnsi="Perpetua"/>
              </w:rPr>
            </w:pPr>
            <w:r w:rsidRPr="00EE3DBC">
              <w:rPr>
                <w:rFonts w:ascii="Perpetua" w:hAnsi="Perpetua"/>
              </w:rPr>
              <w:t>Coffret de deux miels au choix parmi notre variété (printemps, toutes fleurs, crémeux, tournesol). </w:t>
            </w:r>
          </w:p>
        </w:tc>
      </w:tr>
      <w:tr w:rsidR="00F90DC4" w:rsidRPr="00EE3DBC" w14:paraId="4CC0E518" w14:textId="77777777" w:rsidTr="00EE3DBC">
        <w:tc>
          <w:tcPr>
            <w:tcW w:w="2258" w:type="dxa"/>
            <w:shd w:val="clear" w:color="auto" w:fill="BF8F00" w:themeFill="accent4" w:themeFillShade="BF"/>
          </w:tcPr>
          <w:p w14:paraId="760EF2B9" w14:textId="77777777" w:rsidR="00F90DC4" w:rsidRPr="00EE3DBC" w:rsidRDefault="00F90DC4" w:rsidP="00F90DC4">
            <w:pPr>
              <w:rPr>
                <w:rFonts w:ascii="Perpetua" w:hAnsi="Perpetua"/>
              </w:rPr>
            </w:pPr>
            <w:r w:rsidRPr="00EE3DBC">
              <w:rPr>
                <w:rFonts w:ascii="Perpetua" w:hAnsi="Perpetua"/>
                <w:b/>
                <w:bCs/>
              </w:rPr>
              <w:t xml:space="preserve">Coffret Mixte </w:t>
            </w:r>
            <w:r w:rsidRPr="00EE3DBC">
              <w:rPr>
                <w:rFonts w:ascii="Perpetua" w:hAnsi="Perpetua"/>
              </w:rPr>
              <w:t>3x250g</w:t>
            </w:r>
          </w:p>
        </w:tc>
        <w:tc>
          <w:tcPr>
            <w:tcW w:w="6793" w:type="dxa"/>
            <w:shd w:val="clear" w:color="auto" w:fill="BF8F00" w:themeFill="accent4" w:themeFillShade="BF"/>
          </w:tcPr>
          <w:p w14:paraId="3682A356" w14:textId="77777777" w:rsidR="00F90DC4" w:rsidRPr="00EE3DBC" w:rsidRDefault="003D2BD2" w:rsidP="003D2BD2">
            <w:pPr>
              <w:pStyle w:val="font7"/>
              <w:rPr>
                <w:rFonts w:ascii="Perpetua" w:hAnsi="Perpetua"/>
                <w:color w:val="000000"/>
              </w:rPr>
            </w:pPr>
            <w:r w:rsidRPr="00EE3DBC">
              <w:rPr>
                <w:rFonts w:ascii="Perpetua" w:hAnsi="Perpetua"/>
                <w:color w:val="000000"/>
              </w:rPr>
              <w:t>Coffret de trois miels au choix parmi notre variété (printemps, toutes fleurs, crémeux, tournesol). Vous pouvez également remplacer un des miels par un pot de bonbons</w:t>
            </w:r>
            <w:r w:rsidR="00C270DD">
              <w:rPr>
                <w:rFonts w:ascii="Perpetua" w:hAnsi="Perpetua"/>
                <w:color w:val="000000"/>
              </w:rPr>
              <w:t xml:space="preserve"> fourrés</w:t>
            </w:r>
            <w:r w:rsidRPr="00EE3DBC">
              <w:rPr>
                <w:rFonts w:ascii="Perpetua" w:hAnsi="Perpetua"/>
                <w:color w:val="000000"/>
              </w:rPr>
              <w:t xml:space="preserve"> au miel.</w:t>
            </w:r>
            <w:r w:rsidRPr="00EE3DBC">
              <w:rPr>
                <w:color w:val="000000"/>
              </w:rPr>
              <w:t> </w:t>
            </w:r>
          </w:p>
        </w:tc>
      </w:tr>
      <w:tr w:rsidR="00F90DC4" w:rsidRPr="00EE3DBC" w14:paraId="53AECF67" w14:textId="77777777" w:rsidTr="00EE3DBC">
        <w:tc>
          <w:tcPr>
            <w:tcW w:w="2258" w:type="dxa"/>
            <w:shd w:val="clear" w:color="auto" w:fill="BF8F00" w:themeFill="accent4" w:themeFillShade="BF"/>
          </w:tcPr>
          <w:p w14:paraId="4387C50B" w14:textId="77777777" w:rsidR="00F90DC4" w:rsidRPr="00EE3DBC" w:rsidRDefault="00F90DC4" w:rsidP="00F90DC4">
            <w:pPr>
              <w:rPr>
                <w:rFonts w:ascii="Perpetua" w:hAnsi="Perpetua"/>
              </w:rPr>
            </w:pPr>
            <w:r w:rsidRPr="00EE3DBC">
              <w:rPr>
                <w:rFonts w:ascii="Perpetua" w:hAnsi="Perpetua"/>
                <w:b/>
                <w:bCs/>
              </w:rPr>
              <w:t>Coffret gourmandise</w:t>
            </w:r>
            <w:r w:rsidRPr="00EE3DBC">
              <w:rPr>
                <w:rFonts w:ascii="Perpetua" w:hAnsi="Perpetua"/>
              </w:rPr>
              <w:t xml:space="preserve"> 6x50g</w:t>
            </w:r>
          </w:p>
        </w:tc>
        <w:tc>
          <w:tcPr>
            <w:tcW w:w="6793" w:type="dxa"/>
            <w:shd w:val="clear" w:color="auto" w:fill="BF8F00" w:themeFill="accent4" w:themeFillShade="BF"/>
          </w:tcPr>
          <w:p w14:paraId="4A9F1328" w14:textId="77777777" w:rsidR="00F90DC4" w:rsidRPr="00EE3DBC" w:rsidRDefault="003D2BD2" w:rsidP="003D2BD2">
            <w:pPr>
              <w:pStyle w:val="font7"/>
              <w:rPr>
                <w:rFonts w:ascii="Perpetua" w:hAnsi="Perpetua"/>
                <w:color w:val="000000"/>
              </w:rPr>
            </w:pPr>
            <w:r w:rsidRPr="00EE3DBC">
              <w:rPr>
                <w:rFonts w:ascii="Perpetua" w:hAnsi="Perpetua"/>
                <w:color w:val="000000"/>
              </w:rPr>
              <w:t xml:space="preserve">Vous trouverez dans ce coffret : 1 pot de miel toutes fleurs (50g), 1 pot miel de printemps (50g), 1 pot miel tournesol (50g), 1 pot miel crémeux (50g), 1pot de bonbons </w:t>
            </w:r>
            <w:r w:rsidR="00C270DD">
              <w:rPr>
                <w:rFonts w:ascii="Perpetua" w:hAnsi="Perpetua"/>
                <w:color w:val="000000"/>
              </w:rPr>
              <w:t xml:space="preserve">fourrés </w:t>
            </w:r>
            <w:r w:rsidRPr="00EE3DBC">
              <w:rPr>
                <w:rFonts w:ascii="Perpetua" w:hAnsi="Perpetua"/>
                <w:color w:val="000000"/>
              </w:rPr>
              <w:t>au miel (50g), 1 pot de pollen (50g)</w:t>
            </w:r>
          </w:p>
        </w:tc>
      </w:tr>
    </w:tbl>
    <w:p w14:paraId="74579581" w14:textId="77777777" w:rsidR="00003D3F" w:rsidRPr="00003D3F" w:rsidRDefault="00003D3F" w:rsidP="00003D3F">
      <w:pPr>
        <w:rPr>
          <w:rFonts w:ascii="Perpetua" w:hAnsi="Perpetua"/>
          <w:b/>
          <w:bCs/>
          <w:i/>
          <w:iCs/>
          <w:sz w:val="32"/>
          <w:szCs w:val="32"/>
          <w:u w:val="single"/>
        </w:rPr>
      </w:pPr>
    </w:p>
    <w:sectPr w:rsidR="00003D3F" w:rsidRPr="00003D3F" w:rsidSect="00EE3DBC">
      <w:footerReference w:type="default" r:id="rId10"/>
      <w:pgSz w:w="11900" w:h="16840"/>
      <w:pgMar w:top="1417" w:right="1417" w:bottom="88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94DF" w14:textId="77777777" w:rsidR="007436C7" w:rsidRDefault="007436C7" w:rsidP="00203DF8">
      <w:r>
        <w:separator/>
      </w:r>
    </w:p>
  </w:endnote>
  <w:endnote w:type="continuationSeparator" w:id="0">
    <w:p w14:paraId="10AAFF32" w14:textId="77777777" w:rsidR="007436C7" w:rsidRDefault="007436C7" w:rsidP="0020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D7CF" w14:textId="549DA2FC" w:rsidR="00203DF8" w:rsidRPr="00203DF8" w:rsidRDefault="00203DF8" w:rsidP="00203DF8">
    <w:pPr>
      <w:jc w:val="center"/>
      <w:rPr>
        <w:rFonts w:ascii="Times New Roman" w:eastAsia="Times New Roman" w:hAnsi="Times New Roman" w:cs="Times New Roman"/>
        <w:lang w:eastAsia="fr-FR"/>
      </w:rPr>
    </w:pPr>
    <w:r>
      <w:rPr>
        <w:rFonts w:ascii="Arial" w:eastAsia="Times New Roman" w:hAnsi="Arial" w:cs="Arial"/>
        <w:color w:val="333333"/>
        <w:sz w:val="18"/>
        <w:szCs w:val="18"/>
        <w:shd w:val="clear" w:color="auto" w:fill="FFFFFF"/>
        <w:lang w:eastAsia="fr-FR"/>
      </w:rPr>
      <w:t xml:space="preserve">C&amp;E La Compagnie du Miel représenté par BILORE Emmanuel </w:t>
    </w:r>
  </w:p>
  <w:p w14:paraId="6BEADED4" w14:textId="3E827A89" w:rsidR="00203DF8" w:rsidRPr="00203DF8" w:rsidRDefault="00203DF8" w:rsidP="00203DF8">
    <w:pPr>
      <w:jc w:val="center"/>
      <w:rPr>
        <w:rFonts w:ascii="Times New Roman" w:eastAsia="Times New Roman" w:hAnsi="Times New Roman" w:cs="Times New Roman"/>
        <w:lang w:eastAsia="fr-FR"/>
      </w:rPr>
    </w:pPr>
    <w:r w:rsidRPr="00203DF8">
      <w:rPr>
        <w:rFonts w:ascii="Arial" w:eastAsia="Times New Roman" w:hAnsi="Arial" w:cs="Arial"/>
        <w:color w:val="333333"/>
        <w:sz w:val="18"/>
        <w:szCs w:val="18"/>
        <w:shd w:val="clear" w:color="auto" w:fill="FFFFFF"/>
        <w:lang w:eastAsia="fr-FR"/>
      </w:rPr>
      <w:t xml:space="preserve">N° Siret 81801100900011 Code APE 0149Z </w:t>
    </w:r>
  </w:p>
  <w:p w14:paraId="40EE1FB5" w14:textId="77777777" w:rsidR="00203DF8" w:rsidRPr="00203DF8" w:rsidRDefault="00203DF8" w:rsidP="00203DF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A13E" w14:textId="77777777" w:rsidR="007436C7" w:rsidRDefault="007436C7" w:rsidP="00203DF8">
      <w:r>
        <w:separator/>
      </w:r>
    </w:p>
  </w:footnote>
  <w:footnote w:type="continuationSeparator" w:id="0">
    <w:p w14:paraId="6AB84AD0" w14:textId="77777777" w:rsidR="007436C7" w:rsidRDefault="007436C7" w:rsidP="00203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3B7"/>
    <w:multiLevelType w:val="hybridMultilevel"/>
    <w:tmpl w:val="BFFC9C7A"/>
    <w:lvl w:ilvl="0" w:tplc="5734F766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43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63"/>
    <w:rsid w:val="00003D3F"/>
    <w:rsid w:val="000A4799"/>
    <w:rsid w:val="000B39F0"/>
    <w:rsid w:val="00115341"/>
    <w:rsid w:val="001974E7"/>
    <w:rsid w:val="001D75F1"/>
    <w:rsid w:val="00203DF8"/>
    <w:rsid w:val="002F48D8"/>
    <w:rsid w:val="003D2BD2"/>
    <w:rsid w:val="00410663"/>
    <w:rsid w:val="00421A8F"/>
    <w:rsid w:val="00476D9E"/>
    <w:rsid w:val="004C7C9D"/>
    <w:rsid w:val="00592A8F"/>
    <w:rsid w:val="00666652"/>
    <w:rsid w:val="0073234A"/>
    <w:rsid w:val="007436C7"/>
    <w:rsid w:val="0076447F"/>
    <w:rsid w:val="007675A7"/>
    <w:rsid w:val="00A455F7"/>
    <w:rsid w:val="00AD73E3"/>
    <w:rsid w:val="00B43B3B"/>
    <w:rsid w:val="00B874E1"/>
    <w:rsid w:val="00BA0F36"/>
    <w:rsid w:val="00BB5249"/>
    <w:rsid w:val="00C270DD"/>
    <w:rsid w:val="00C41258"/>
    <w:rsid w:val="00D80EC0"/>
    <w:rsid w:val="00D83A55"/>
    <w:rsid w:val="00E16366"/>
    <w:rsid w:val="00E5506F"/>
    <w:rsid w:val="00E91D92"/>
    <w:rsid w:val="00EE3DBC"/>
    <w:rsid w:val="00F551DD"/>
    <w:rsid w:val="00F83804"/>
    <w:rsid w:val="00F9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3CB37"/>
  <w15:chartTrackingRefBased/>
  <w15:docId w15:val="{D0996251-23CE-1D4E-88C5-086E059B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6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91D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1D92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3D2B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92A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EE3D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3D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3DF8"/>
  </w:style>
  <w:style w:type="paragraph" w:styleId="Pieddepage">
    <w:name w:val="footer"/>
    <w:basedOn w:val="Normal"/>
    <w:link w:val="PieddepageCar"/>
    <w:uiPriority w:val="99"/>
    <w:unhideWhenUsed/>
    <w:rsid w:val="00203D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lacompagniedumiel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CC6084-74A6-624A-9B5E-1332A4F4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caillet</dc:creator>
  <cp:keywords/>
  <dc:description/>
  <cp:lastModifiedBy>cindy caillet</cp:lastModifiedBy>
  <cp:revision>19</cp:revision>
  <dcterms:created xsi:type="dcterms:W3CDTF">2020-12-23T18:03:00Z</dcterms:created>
  <dcterms:modified xsi:type="dcterms:W3CDTF">2022-07-18T14:58:00Z</dcterms:modified>
</cp:coreProperties>
</file>